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p w:rsidR="008B1D74" w:rsidRPr="0038344E" w:rsidRDefault="008B1D74">
      <w:pPr>
        <w:jc w:val="center"/>
        <w:rPr>
          <w:b/>
          <w:caps/>
          <w:sz w:val="24"/>
          <w:szCs w:val="24"/>
        </w:rPr>
      </w:pP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8146E3"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8146E3" w:rsidRDefault="00703D40" w:rsidP="008146E3">
            <w:pPr>
              <w:rPr>
                <w:sz w:val="18"/>
                <w:szCs w:val="18"/>
                <w:lang w:val="en-US"/>
              </w:rPr>
            </w:pPr>
            <w:proofErr w:type="spellStart"/>
            <w:r>
              <w:rPr>
                <w:sz w:val="18"/>
                <w:szCs w:val="18"/>
                <w:lang w:val="en-US"/>
              </w:rPr>
              <w:t>Radyasyon</w:t>
            </w:r>
            <w:proofErr w:type="spellEnd"/>
            <w:r w:rsidR="008146E3" w:rsidRPr="00051DE6">
              <w:rPr>
                <w:sz w:val="18"/>
                <w:szCs w:val="18"/>
                <w:lang w:val="en-US"/>
              </w:rPr>
              <w:t xml:space="preserve"> </w:t>
            </w:r>
            <w:proofErr w:type="spellStart"/>
            <w:r w:rsidR="008146E3" w:rsidRPr="00051DE6">
              <w:rPr>
                <w:sz w:val="18"/>
                <w:szCs w:val="18"/>
                <w:lang w:val="en-US"/>
              </w:rPr>
              <w:t>Bilim</w:t>
            </w:r>
            <w:proofErr w:type="spellEnd"/>
            <w:r w:rsidR="008146E3" w:rsidRPr="00051DE6">
              <w:rPr>
                <w:sz w:val="18"/>
                <w:szCs w:val="18"/>
                <w:lang w:val="en-US"/>
              </w:rPr>
              <w:t xml:space="preserve"> </w:t>
            </w:r>
            <w:proofErr w:type="spellStart"/>
            <w:r w:rsidR="008146E3" w:rsidRPr="00051DE6">
              <w:rPr>
                <w:sz w:val="18"/>
                <w:szCs w:val="18"/>
                <w:lang w:val="en-US"/>
              </w:rPr>
              <w:t>ve</w:t>
            </w:r>
            <w:proofErr w:type="spellEnd"/>
            <w:r w:rsidR="008146E3" w:rsidRPr="00051DE6">
              <w:rPr>
                <w:sz w:val="18"/>
                <w:szCs w:val="18"/>
                <w:lang w:val="en-US"/>
              </w:rPr>
              <w:t xml:space="preserve"> </w:t>
            </w:r>
            <w:proofErr w:type="spellStart"/>
            <w:r w:rsidR="008146E3" w:rsidRPr="00051DE6">
              <w:rPr>
                <w:sz w:val="18"/>
                <w:szCs w:val="18"/>
                <w:lang w:val="en-US"/>
              </w:rPr>
              <w:t>Teknolojisinde</w:t>
            </w:r>
            <w:proofErr w:type="spellEnd"/>
            <w:r w:rsidR="008146E3" w:rsidRPr="00051DE6">
              <w:rPr>
                <w:sz w:val="18"/>
                <w:szCs w:val="18"/>
                <w:lang w:val="en-US"/>
              </w:rPr>
              <w:t xml:space="preserve"> </w:t>
            </w:r>
            <w:proofErr w:type="spellStart"/>
            <w:r w:rsidR="008146E3" w:rsidRPr="00051DE6">
              <w:rPr>
                <w:sz w:val="18"/>
                <w:szCs w:val="18"/>
                <w:lang w:val="en-US"/>
              </w:rPr>
              <w:t>Özel</w:t>
            </w:r>
            <w:proofErr w:type="spellEnd"/>
            <w:r w:rsidR="008146E3" w:rsidRPr="00051DE6">
              <w:rPr>
                <w:sz w:val="18"/>
                <w:szCs w:val="18"/>
                <w:lang w:val="en-US"/>
              </w:rPr>
              <w:t xml:space="preserve"> </w:t>
            </w:r>
            <w:proofErr w:type="spellStart"/>
            <w:r w:rsidR="008146E3" w:rsidRPr="00051DE6">
              <w:rPr>
                <w:sz w:val="18"/>
                <w:szCs w:val="18"/>
                <w:lang w:val="en-US"/>
              </w:rPr>
              <w:t>Konular</w:t>
            </w:r>
            <w:proofErr w:type="spellEnd"/>
          </w:p>
          <w:p w:rsidR="00051DE6" w:rsidRPr="00913AAB" w:rsidRDefault="00703D40" w:rsidP="008146E3">
            <w:pPr>
              <w:rPr>
                <w:b/>
                <w:sz w:val="18"/>
                <w:szCs w:val="18"/>
                <w:lang w:val="en-US"/>
              </w:rPr>
            </w:pPr>
            <w:r>
              <w:rPr>
                <w:b/>
                <w:sz w:val="18"/>
                <w:szCs w:val="18"/>
                <w:lang w:val="en-US"/>
              </w:rPr>
              <w:t>“</w:t>
            </w:r>
            <w:proofErr w:type="spellStart"/>
            <w:r>
              <w:rPr>
                <w:b/>
                <w:sz w:val="18"/>
                <w:szCs w:val="18"/>
                <w:lang w:val="en-US"/>
              </w:rPr>
              <w:t>Y</w:t>
            </w:r>
            <w:r w:rsidR="002E7436">
              <w:rPr>
                <w:b/>
                <w:sz w:val="18"/>
                <w:szCs w:val="18"/>
                <w:lang w:val="en-US"/>
              </w:rPr>
              <w:t>eni</w:t>
            </w:r>
            <w:proofErr w:type="spellEnd"/>
            <w:r w:rsidR="002E7436">
              <w:rPr>
                <w:b/>
                <w:sz w:val="18"/>
                <w:szCs w:val="18"/>
                <w:lang w:val="en-US"/>
              </w:rPr>
              <w:t xml:space="preserve"> </w:t>
            </w:r>
            <w:proofErr w:type="spellStart"/>
            <w:r w:rsidR="002E7436">
              <w:rPr>
                <w:b/>
                <w:sz w:val="18"/>
                <w:szCs w:val="18"/>
                <w:lang w:val="en-US"/>
              </w:rPr>
              <w:t>nesil</w:t>
            </w:r>
            <w:proofErr w:type="spellEnd"/>
            <w:r w:rsidR="002E7436">
              <w:rPr>
                <w:b/>
                <w:sz w:val="18"/>
                <w:szCs w:val="18"/>
                <w:lang w:val="en-US"/>
              </w:rPr>
              <w:t xml:space="preserve"> </w:t>
            </w:r>
            <w:proofErr w:type="spellStart"/>
            <w:r w:rsidR="002E7436">
              <w:rPr>
                <w:b/>
                <w:sz w:val="18"/>
                <w:szCs w:val="18"/>
                <w:lang w:val="en-US"/>
              </w:rPr>
              <w:t>radyasyon</w:t>
            </w:r>
            <w:proofErr w:type="spellEnd"/>
            <w:r w:rsidR="002E7436">
              <w:rPr>
                <w:b/>
                <w:sz w:val="18"/>
                <w:szCs w:val="18"/>
                <w:lang w:val="en-US"/>
              </w:rPr>
              <w:t xml:space="preserve"> </w:t>
            </w:r>
            <w:proofErr w:type="spellStart"/>
            <w:r w:rsidR="002E7436">
              <w:rPr>
                <w:b/>
                <w:sz w:val="18"/>
                <w:szCs w:val="18"/>
                <w:lang w:val="en-US"/>
              </w:rPr>
              <w:t>detek</w:t>
            </w:r>
            <w:r w:rsidR="00C802B1">
              <w:rPr>
                <w:b/>
                <w:sz w:val="18"/>
                <w:szCs w:val="18"/>
                <w:lang w:val="en-US"/>
              </w:rPr>
              <w:t>tö</w:t>
            </w:r>
            <w:r w:rsidR="002E7436">
              <w:rPr>
                <w:b/>
                <w:sz w:val="18"/>
                <w:szCs w:val="18"/>
                <w:lang w:val="en-US"/>
              </w:rPr>
              <w:t>r</w:t>
            </w:r>
            <w:proofErr w:type="spellEnd"/>
            <w:r w:rsidR="002E7436">
              <w:rPr>
                <w:b/>
                <w:sz w:val="18"/>
                <w:szCs w:val="18"/>
                <w:lang w:val="en-US"/>
              </w:rPr>
              <w:t xml:space="preserve"> </w:t>
            </w:r>
            <w:proofErr w:type="spellStart"/>
            <w:r w:rsidR="002E7436">
              <w:rPr>
                <w:b/>
                <w:sz w:val="18"/>
                <w:szCs w:val="18"/>
                <w:lang w:val="en-US"/>
              </w:rPr>
              <w:t>malzemeleri</w:t>
            </w:r>
            <w:proofErr w:type="spellEnd"/>
            <w:r w:rsidR="002E7436">
              <w:rPr>
                <w:b/>
                <w:sz w:val="18"/>
                <w:szCs w:val="18"/>
                <w:lang w:val="en-US"/>
              </w:rPr>
              <w:t xml:space="preserve"> </w:t>
            </w:r>
            <w:proofErr w:type="spellStart"/>
            <w:r w:rsidR="002E7436">
              <w:rPr>
                <w:b/>
                <w:sz w:val="18"/>
                <w:szCs w:val="18"/>
                <w:lang w:val="en-US"/>
              </w:rPr>
              <w:t>ve</w:t>
            </w:r>
            <w:proofErr w:type="spellEnd"/>
            <w:r w:rsidR="002E7436">
              <w:rPr>
                <w:b/>
                <w:sz w:val="18"/>
                <w:szCs w:val="18"/>
                <w:lang w:val="en-US"/>
              </w:rPr>
              <w:t xml:space="preserve"> </w:t>
            </w:r>
            <w:proofErr w:type="spellStart"/>
            <w:r w:rsidR="002E7436">
              <w:rPr>
                <w:b/>
                <w:sz w:val="18"/>
                <w:szCs w:val="18"/>
                <w:lang w:val="en-US"/>
              </w:rPr>
              <w:t>monitörleri</w:t>
            </w:r>
            <w:proofErr w:type="spellEnd"/>
            <w:r w:rsidR="003C4B54">
              <w:rPr>
                <w:b/>
                <w:sz w:val="18"/>
                <w:szCs w:val="18"/>
                <w:lang w:val="en-US"/>
              </w:rPr>
              <w:t>”</w:t>
            </w:r>
          </w:p>
        </w:tc>
        <w:tc>
          <w:tcPr>
            <w:tcW w:w="5113" w:type="dxa"/>
            <w:gridSpan w:val="4"/>
            <w:tcBorders>
              <w:top w:val="single" w:sz="12" w:space="0" w:color="auto"/>
              <w:left w:val="nil"/>
              <w:right w:val="single" w:sz="18" w:space="0" w:color="auto"/>
            </w:tcBorders>
          </w:tcPr>
          <w:p w:rsidR="00051DE6" w:rsidRDefault="00703D40" w:rsidP="008146E3">
            <w:pPr>
              <w:rPr>
                <w:bCs/>
                <w:sz w:val="18"/>
                <w:szCs w:val="18"/>
                <w:lang w:val="en-US"/>
              </w:rPr>
            </w:pPr>
            <w:r>
              <w:rPr>
                <w:bCs/>
                <w:sz w:val="18"/>
                <w:szCs w:val="18"/>
                <w:lang w:val="en-US"/>
              </w:rPr>
              <w:t>Special Topics in Radiation</w:t>
            </w:r>
            <w:r w:rsidR="008146E3" w:rsidRPr="00051DE6">
              <w:rPr>
                <w:bCs/>
                <w:sz w:val="18"/>
                <w:szCs w:val="18"/>
                <w:lang w:val="en-US"/>
              </w:rPr>
              <w:t xml:space="preserve"> Science and Technology</w:t>
            </w:r>
          </w:p>
          <w:p w:rsidR="008146E3" w:rsidRPr="00913AAB" w:rsidRDefault="00051DE6" w:rsidP="00703D40">
            <w:pPr>
              <w:rPr>
                <w:b/>
                <w:bCs/>
                <w:sz w:val="18"/>
                <w:szCs w:val="18"/>
                <w:lang w:val="en-US"/>
              </w:rPr>
            </w:pPr>
            <w:r w:rsidRPr="00913AAB">
              <w:rPr>
                <w:b/>
                <w:bCs/>
                <w:sz w:val="18"/>
                <w:szCs w:val="18"/>
                <w:lang w:val="en-US"/>
              </w:rPr>
              <w:t>“</w:t>
            </w:r>
            <w:r w:rsidR="00703D40">
              <w:rPr>
                <w:b/>
                <w:bCs/>
                <w:sz w:val="18"/>
                <w:szCs w:val="18"/>
                <w:lang w:val="en-US"/>
              </w:rPr>
              <w:t>New generation radiation de</w:t>
            </w:r>
            <w:r w:rsidR="002E7436">
              <w:rPr>
                <w:b/>
                <w:bCs/>
                <w:sz w:val="18"/>
                <w:szCs w:val="18"/>
                <w:lang w:val="en-US"/>
              </w:rPr>
              <w:t>tector materials and monitors</w:t>
            </w:r>
          </w:p>
        </w:tc>
      </w:tr>
      <w:tr w:rsidR="008146E3"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8146E3" w:rsidRPr="006B6FE2" w:rsidRDefault="008146E3" w:rsidP="008146E3">
            <w:pPr>
              <w:pStyle w:val="Heading7"/>
              <w:jc w:val="center"/>
              <w:rPr>
                <w:b/>
                <w:sz w:val="18"/>
                <w:szCs w:val="18"/>
                <w:lang w:val="en-US"/>
              </w:rPr>
            </w:pPr>
          </w:p>
          <w:p w:rsidR="008146E3" w:rsidRPr="006B6FE2" w:rsidRDefault="008146E3" w:rsidP="008146E3">
            <w:pPr>
              <w:pStyle w:val="Heading7"/>
              <w:rPr>
                <w:b/>
                <w:sz w:val="18"/>
                <w:szCs w:val="18"/>
                <w:lang w:val="en-US"/>
              </w:rPr>
            </w:pPr>
          </w:p>
          <w:p w:rsidR="008146E3" w:rsidRPr="006B6FE2" w:rsidRDefault="008146E3" w:rsidP="008146E3">
            <w:pPr>
              <w:pStyle w:val="Heading7"/>
              <w:jc w:val="center"/>
              <w:rPr>
                <w:b/>
                <w:sz w:val="18"/>
                <w:szCs w:val="18"/>
              </w:rPr>
            </w:pPr>
            <w:r w:rsidRPr="006B6FE2">
              <w:rPr>
                <w:b/>
                <w:sz w:val="18"/>
                <w:szCs w:val="18"/>
              </w:rPr>
              <w:t>Kodu</w:t>
            </w:r>
          </w:p>
          <w:p w:rsidR="008146E3" w:rsidRPr="006B6FE2" w:rsidRDefault="008146E3" w:rsidP="008146E3">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8146E3" w:rsidRPr="006B6FE2" w:rsidRDefault="008146E3" w:rsidP="008146E3">
            <w:pPr>
              <w:pStyle w:val="Heading7"/>
              <w:ind w:left="30"/>
              <w:jc w:val="center"/>
              <w:rPr>
                <w:b/>
                <w:sz w:val="18"/>
                <w:szCs w:val="18"/>
                <w:lang w:val="en-US"/>
              </w:rPr>
            </w:pPr>
          </w:p>
          <w:p w:rsidR="008146E3" w:rsidRPr="006B6FE2" w:rsidRDefault="008146E3" w:rsidP="008146E3">
            <w:pPr>
              <w:pStyle w:val="Heading7"/>
              <w:ind w:left="30"/>
              <w:jc w:val="center"/>
              <w:rPr>
                <w:b/>
                <w:sz w:val="18"/>
                <w:szCs w:val="18"/>
                <w:lang w:val="en-US"/>
              </w:rPr>
            </w:pPr>
          </w:p>
          <w:p w:rsidR="008146E3" w:rsidRPr="006B6FE2" w:rsidRDefault="008146E3" w:rsidP="008146E3">
            <w:pPr>
              <w:pStyle w:val="Heading7"/>
              <w:ind w:left="30"/>
              <w:jc w:val="center"/>
              <w:rPr>
                <w:b/>
                <w:sz w:val="18"/>
                <w:szCs w:val="18"/>
              </w:rPr>
            </w:pPr>
            <w:r w:rsidRPr="006B6FE2">
              <w:rPr>
                <w:b/>
                <w:sz w:val="18"/>
                <w:szCs w:val="18"/>
              </w:rPr>
              <w:t>Yarıyılı</w:t>
            </w:r>
          </w:p>
          <w:p w:rsidR="008146E3" w:rsidRPr="006B6FE2" w:rsidRDefault="008146E3" w:rsidP="008146E3">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8146E3" w:rsidRPr="006B6FE2" w:rsidRDefault="008146E3" w:rsidP="008146E3">
            <w:pPr>
              <w:pStyle w:val="Heading7"/>
              <w:ind w:left="60"/>
              <w:jc w:val="center"/>
              <w:rPr>
                <w:b/>
                <w:sz w:val="18"/>
                <w:szCs w:val="18"/>
                <w:lang w:val="en-US"/>
              </w:rPr>
            </w:pPr>
          </w:p>
          <w:p w:rsidR="008146E3" w:rsidRPr="006B6FE2" w:rsidRDefault="008146E3" w:rsidP="008146E3">
            <w:pPr>
              <w:pStyle w:val="Heading7"/>
              <w:ind w:left="60"/>
              <w:jc w:val="center"/>
              <w:rPr>
                <w:b/>
                <w:sz w:val="18"/>
                <w:szCs w:val="18"/>
                <w:lang w:val="en-US"/>
              </w:rPr>
            </w:pPr>
          </w:p>
          <w:p w:rsidR="008146E3" w:rsidRPr="006B6FE2" w:rsidRDefault="008146E3" w:rsidP="008146E3">
            <w:pPr>
              <w:pStyle w:val="Heading7"/>
              <w:ind w:left="60"/>
              <w:jc w:val="center"/>
              <w:rPr>
                <w:b/>
                <w:sz w:val="18"/>
                <w:szCs w:val="18"/>
              </w:rPr>
            </w:pPr>
            <w:r w:rsidRPr="006B6FE2">
              <w:rPr>
                <w:b/>
                <w:sz w:val="18"/>
                <w:szCs w:val="18"/>
              </w:rPr>
              <w:t>Kredisi</w:t>
            </w:r>
          </w:p>
          <w:p w:rsidR="008146E3" w:rsidRPr="006B6FE2" w:rsidRDefault="008146E3" w:rsidP="008146E3">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8146E3" w:rsidRPr="006B6FE2" w:rsidRDefault="008146E3" w:rsidP="008146E3">
            <w:pPr>
              <w:pStyle w:val="Heading7"/>
              <w:jc w:val="center"/>
              <w:rPr>
                <w:b/>
                <w:sz w:val="18"/>
                <w:szCs w:val="18"/>
                <w:lang w:val="en-US"/>
              </w:rPr>
            </w:pPr>
          </w:p>
          <w:p w:rsidR="008146E3" w:rsidRPr="006B6FE2" w:rsidRDefault="008146E3" w:rsidP="008146E3">
            <w:pPr>
              <w:pStyle w:val="Heading7"/>
              <w:jc w:val="center"/>
              <w:rPr>
                <w:b/>
                <w:sz w:val="18"/>
                <w:szCs w:val="18"/>
                <w:lang w:val="en-US"/>
              </w:rPr>
            </w:pPr>
          </w:p>
          <w:p w:rsidR="008146E3" w:rsidRPr="006B6FE2" w:rsidRDefault="008146E3" w:rsidP="008146E3">
            <w:pPr>
              <w:pStyle w:val="Heading7"/>
              <w:jc w:val="center"/>
              <w:rPr>
                <w:b/>
                <w:sz w:val="18"/>
                <w:szCs w:val="18"/>
              </w:rPr>
            </w:pPr>
            <w:r w:rsidRPr="006B6FE2">
              <w:rPr>
                <w:b/>
                <w:sz w:val="18"/>
                <w:szCs w:val="18"/>
              </w:rPr>
              <w:t>AKTS Kredisi</w:t>
            </w:r>
          </w:p>
          <w:p w:rsidR="008146E3" w:rsidRPr="006B6FE2" w:rsidRDefault="008146E3" w:rsidP="008146E3">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8146E3" w:rsidRPr="006B6FE2" w:rsidRDefault="008146E3" w:rsidP="008146E3">
            <w:pPr>
              <w:pStyle w:val="Heading7"/>
              <w:jc w:val="center"/>
              <w:rPr>
                <w:b/>
                <w:sz w:val="18"/>
                <w:szCs w:val="18"/>
              </w:rPr>
            </w:pPr>
          </w:p>
          <w:p w:rsidR="008146E3" w:rsidRPr="006B6FE2" w:rsidRDefault="008146E3" w:rsidP="008146E3">
            <w:pPr>
              <w:pStyle w:val="Heading7"/>
              <w:jc w:val="center"/>
              <w:rPr>
                <w:b/>
                <w:sz w:val="18"/>
                <w:szCs w:val="18"/>
              </w:rPr>
            </w:pPr>
            <w:r w:rsidRPr="006B6FE2">
              <w:rPr>
                <w:b/>
                <w:sz w:val="18"/>
                <w:szCs w:val="18"/>
              </w:rPr>
              <w:t>Ders Türü</w:t>
            </w:r>
          </w:p>
          <w:p w:rsidR="008146E3" w:rsidRPr="006B6FE2" w:rsidRDefault="008146E3" w:rsidP="008146E3">
            <w:pPr>
              <w:pStyle w:val="Heading7"/>
              <w:jc w:val="center"/>
              <w:rPr>
                <w:sz w:val="18"/>
                <w:szCs w:val="18"/>
                <w:lang w:val="en-US"/>
              </w:rPr>
            </w:pPr>
            <w:r w:rsidRPr="006B6FE2">
              <w:rPr>
                <w:b/>
                <w:sz w:val="18"/>
                <w:szCs w:val="18"/>
                <w:lang w:val="en-US"/>
              </w:rPr>
              <w:t>(Course Type)</w:t>
            </w:r>
          </w:p>
        </w:tc>
      </w:tr>
      <w:tr w:rsidR="008146E3"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8146E3" w:rsidRPr="006B6FE2" w:rsidRDefault="00A144E4" w:rsidP="008146E3">
            <w:pPr>
              <w:jc w:val="center"/>
              <w:rPr>
                <w:sz w:val="18"/>
                <w:szCs w:val="18"/>
                <w:lang w:val="en-US"/>
              </w:rPr>
            </w:pPr>
            <w:r>
              <w:rPr>
                <w:sz w:val="18"/>
                <w:szCs w:val="18"/>
                <w:lang w:val="en-US"/>
              </w:rPr>
              <w:t>R</w:t>
            </w:r>
            <w:r w:rsidR="008146E3">
              <w:rPr>
                <w:sz w:val="18"/>
                <w:szCs w:val="18"/>
                <w:lang w:val="en-US"/>
              </w:rPr>
              <w:t>BT5</w:t>
            </w:r>
            <w:r w:rsidR="00C73912">
              <w:rPr>
                <w:sz w:val="18"/>
                <w:szCs w:val="18"/>
                <w:lang w:val="en-US"/>
              </w:rPr>
              <w:t>16E</w:t>
            </w:r>
          </w:p>
        </w:tc>
        <w:tc>
          <w:tcPr>
            <w:tcW w:w="1135" w:type="dxa"/>
            <w:gridSpan w:val="2"/>
            <w:tcBorders>
              <w:top w:val="single" w:sz="12" w:space="0" w:color="auto"/>
              <w:left w:val="single" w:sz="12" w:space="0" w:color="auto"/>
              <w:bottom w:val="single" w:sz="18" w:space="0" w:color="auto"/>
              <w:right w:val="single" w:sz="12" w:space="0" w:color="auto"/>
            </w:tcBorders>
          </w:tcPr>
          <w:p w:rsidR="008146E3" w:rsidRPr="006B6FE2" w:rsidRDefault="00C73912" w:rsidP="008146E3">
            <w:pPr>
              <w:jc w:val="center"/>
              <w:rPr>
                <w:sz w:val="18"/>
                <w:szCs w:val="18"/>
                <w:lang w:val="en-US"/>
              </w:rPr>
            </w:pPr>
            <w:proofErr w:type="spellStart"/>
            <w:r>
              <w:rPr>
                <w:sz w:val="18"/>
                <w:szCs w:val="18"/>
                <w:lang w:val="en-US"/>
              </w:rPr>
              <w:t>Bahar</w:t>
            </w:r>
            <w:proofErr w:type="spellEnd"/>
          </w:p>
          <w:p w:rsidR="008146E3" w:rsidRPr="006B6FE2" w:rsidRDefault="00C73912" w:rsidP="008146E3">
            <w:pPr>
              <w:jc w:val="center"/>
              <w:rPr>
                <w:sz w:val="18"/>
                <w:szCs w:val="18"/>
                <w:lang w:val="en-US"/>
              </w:rPr>
            </w:pPr>
            <w:r>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8146E3" w:rsidRPr="006B6FE2" w:rsidRDefault="008146E3" w:rsidP="008146E3">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8146E3" w:rsidRPr="006B6FE2" w:rsidRDefault="008146E3" w:rsidP="008146E3">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8146E3" w:rsidRPr="00FC182A" w:rsidRDefault="008146E3" w:rsidP="008146E3">
            <w:pPr>
              <w:jc w:val="center"/>
              <w:rPr>
                <w:sz w:val="18"/>
                <w:szCs w:val="18"/>
                <w:lang w:val="sv-SE"/>
              </w:rPr>
            </w:pPr>
            <w:r>
              <w:rPr>
                <w:sz w:val="18"/>
                <w:szCs w:val="18"/>
                <w:lang w:val="sv-SE"/>
              </w:rPr>
              <w:t>Yüksek Lisans</w:t>
            </w:r>
          </w:p>
          <w:p w:rsidR="008146E3" w:rsidRPr="00FC182A" w:rsidRDefault="008146E3" w:rsidP="008146E3">
            <w:pPr>
              <w:jc w:val="center"/>
              <w:rPr>
                <w:sz w:val="18"/>
                <w:szCs w:val="18"/>
                <w:lang w:val="sv-SE"/>
              </w:rPr>
            </w:pPr>
            <w:r>
              <w:rPr>
                <w:sz w:val="18"/>
                <w:szCs w:val="18"/>
                <w:lang w:val="sv-SE"/>
              </w:rPr>
              <w:t>M.Sc.</w:t>
            </w:r>
          </w:p>
        </w:tc>
      </w:tr>
      <w:tr w:rsidR="008146E3"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8146E3" w:rsidRPr="006B6FE2" w:rsidRDefault="008146E3" w:rsidP="008146E3">
            <w:pPr>
              <w:rPr>
                <w:b/>
                <w:sz w:val="18"/>
                <w:szCs w:val="18"/>
              </w:rPr>
            </w:pPr>
            <w:r w:rsidRPr="006B6FE2">
              <w:rPr>
                <w:b/>
                <w:sz w:val="18"/>
                <w:szCs w:val="18"/>
              </w:rPr>
              <w:t>Bölüm / Program</w:t>
            </w:r>
          </w:p>
          <w:p w:rsidR="008146E3" w:rsidRPr="006B6FE2" w:rsidRDefault="008146E3" w:rsidP="008146E3">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8146E3" w:rsidRPr="006B6FE2" w:rsidRDefault="00C73912" w:rsidP="008146E3">
            <w:pPr>
              <w:rPr>
                <w:sz w:val="18"/>
                <w:szCs w:val="18"/>
              </w:rPr>
            </w:pPr>
            <w:r>
              <w:rPr>
                <w:sz w:val="18"/>
                <w:szCs w:val="18"/>
              </w:rPr>
              <w:t xml:space="preserve">Nükleer Araştırmalar </w:t>
            </w:r>
            <w:r w:rsidR="008146E3">
              <w:rPr>
                <w:sz w:val="18"/>
                <w:szCs w:val="18"/>
              </w:rPr>
              <w:t xml:space="preserve">Anabilim Dalı / </w:t>
            </w:r>
            <w:r>
              <w:rPr>
                <w:sz w:val="18"/>
                <w:szCs w:val="18"/>
              </w:rPr>
              <w:t>Radyasyon Bilim ve Teknoloji Lisansüstü Pr</w:t>
            </w:r>
            <w:r w:rsidR="008146E3">
              <w:rPr>
                <w:sz w:val="18"/>
                <w:szCs w:val="18"/>
              </w:rPr>
              <w:t>ogramı</w:t>
            </w:r>
          </w:p>
          <w:p w:rsidR="008146E3" w:rsidRPr="006B6FE2" w:rsidRDefault="00C73912" w:rsidP="00C73912">
            <w:pPr>
              <w:rPr>
                <w:sz w:val="18"/>
                <w:szCs w:val="18"/>
                <w:lang w:val="en-US"/>
              </w:rPr>
            </w:pPr>
            <w:r>
              <w:rPr>
                <w:sz w:val="18"/>
                <w:szCs w:val="18"/>
              </w:rPr>
              <w:t>Nuclear Research Division / Radiation</w:t>
            </w:r>
            <w:r w:rsidR="008146E3">
              <w:rPr>
                <w:sz w:val="18"/>
                <w:szCs w:val="18"/>
              </w:rPr>
              <w:t xml:space="preserve"> Science and Technology Program</w:t>
            </w:r>
          </w:p>
        </w:tc>
      </w:tr>
      <w:tr w:rsidR="008146E3"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8146E3" w:rsidRPr="006B6FE2" w:rsidRDefault="008146E3" w:rsidP="008146E3">
            <w:pPr>
              <w:rPr>
                <w:b/>
                <w:sz w:val="18"/>
                <w:szCs w:val="18"/>
              </w:rPr>
            </w:pPr>
            <w:r w:rsidRPr="006B6FE2">
              <w:rPr>
                <w:b/>
                <w:sz w:val="18"/>
                <w:szCs w:val="18"/>
              </w:rPr>
              <w:t>Dersin Türü</w:t>
            </w:r>
          </w:p>
          <w:p w:rsidR="008146E3" w:rsidRPr="006B6FE2" w:rsidRDefault="008146E3" w:rsidP="008146E3">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8146E3" w:rsidRPr="006B6FE2" w:rsidRDefault="008146E3" w:rsidP="008146E3">
            <w:pPr>
              <w:rPr>
                <w:sz w:val="18"/>
                <w:szCs w:val="18"/>
              </w:rPr>
            </w:pPr>
            <w:r w:rsidRPr="006B6FE2">
              <w:rPr>
                <w:sz w:val="18"/>
                <w:szCs w:val="18"/>
              </w:rPr>
              <w:t>Seçmeli</w:t>
            </w:r>
          </w:p>
          <w:p w:rsidR="008146E3" w:rsidRPr="006B6FE2" w:rsidRDefault="008146E3" w:rsidP="008146E3">
            <w:pPr>
              <w:rPr>
                <w:sz w:val="18"/>
                <w:szCs w:val="18"/>
              </w:rPr>
            </w:pPr>
            <w:r w:rsidRPr="006B6FE2">
              <w:rPr>
                <w:sz w:val="18"/>
                <w:szCs w:val="18"/>
              </w:rPr>
              <w:t>(Elective)</w:t>
            </w:r>
          </w:p>
          <w:p w:rsidR="008146E3" w:rsidRPr="006B6FE2" w:rsidRDefault="008146E3" w:rsidP="008146E3">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8146E3" w:rsidRPr="006B6FE2" w:rsidRDefault="008146E3" w:rsidP="008146E3">
            <w:pPr>
              <w:rPr>
                <w:b/>
                <w:sz w:val="18"/>
                <w:szCs w:val="18"/>
              </w:rPr>
            </w:pPr>
            <w:r w:rsidRPr="006B6FE2">
              <w:rPr>
                <w:b/>
                <w:sz w:val="18"/>
                <w:szCs w:val="18"/>
              </w:rPr>
              <w:t>Dersin Dili</w:t>
            </w:r>
          </w:p>
          <w:p w:rsidR="008146E3" w:rsidRPr="006B6FE2" w:rsidRDefault="008146E3" w:rsidP="008146E3">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8146E3" w:rsidRPr="006B6FE2" w:rsidRDefault="00C73912" w:rsidP="008146E3">
            <w:pPr>
              <w:rPr>
                <w:sz w:val="18"/>
                <w:szCs w:val="18"/>
              </w:rPr>
            </w:pPr>
            <w:r>
              <w:rPr>
                <w:sz w:val="18"/>
                <w:szCs w:val="18"/>
              </w:rPr>
              <w:t>İngilizce</w:t>
            </w:r>
          </w:p>
          <w:p w:rsidR="008146E3" w:rsidRPr="006B6FE2" w:rsidRDefault="00C73912" w:rsidP="008146E3">
            <w:pPr>
              <w:rPr>
                <w:sz w:val="18"/>
                <w:szCs w:val="18"/>
              </w:rPr>
            </w:pPr>
            <w:r>
              <w:rPr>
                <w:sz w:val="18"/>
                <w:szCs w:val="18"/>
                <w:lang w:val="en-US"/>
              </w:rPr>
              <w:t>(English</w:t>
            </w:r>
            <w:r w:rsidR="008146E3" w:rsidRPr="006B6FE2">
              <w:rPr>
                <w:sz w:val="18"/>
                <w:szCs w:val="18"/>
                <w:lang w:val="en-US"/>
              </w:rPr>
              <w:t>)</w:t>
            </w:r>
          </w:p>
          <w:p w:rsidR="008146E3" w:rsidRPr="006B6FE2" w:rsidRDefault="008146E3" w:rsidP="008146E3">
            <w:pPr>
              <w:rPr>
                <w:sz w:val="18"/>
                <w:szCs w:val="18"/>
                <w:lang w:val="en-US"/>
              </w:rPr>
            </w:pPr>
          </w:p>
        </w:tc>
      </w:tr>
      <w:tr w:rsidR="008146E3"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8146E3" w:rsidRPr="00FC182A" w:rsidRDefault="008146E3" w:rsidP="008146E3">
            <w:pPr>
              <w:rPr>
                <w:sz w:val="18"/>
                <w:szCs w:val="18"/>
                <w:lang w:val="sv-SE"/>
              </w:rPr>
            </w:pPr>
          </w:p>
          <w:p w:rsidR="008146E3" w:rsidRPr="006B6FE2" w:rsidRDefault="008146E3" w:rsidP="008146E3">
            <w:pPr>
              <w:rPr>
                <w:b/>
                <w:sz w:val="18"/>
                <w:szCs w:val="18"/>
              </w:rPr>
            </w:pPr>
            <w:r w:rsidRPr="006B6FE2">
              <w:rPr>
                <w:b/>
                <w:sz w:val="18"/>
                <w:szCs w:val="18"/>
              </w:rPr>
              <w:t>Dersin İçeriği</w:t>
            </w:r>
          </w:p>
          <w:p w:rsidR="008146E3" w:rsidRPr="006B6FE2" w:rsidRDefault="008146E3" w:rsidP="008146E3">
            <w:pPr>
              <w:rPr>
                <w:b/>
                <w:sz w:val="18"/>
                <w:szCs w:val="18"/>
              </w:rPr>
            </w:pPr>
          </w:p>
          <w:p w:rsidR="008146E3" w:rsidRPr="006B6FE2" w:rsidRDefault="008146E3" w:rsidP="008146E3">
            <w:pPr>
              <w:rPr>
                <w:b/>
                <w:sz w:val="18"/>
                <w:szCs w:val="18"/>
                <w:lang w:val="en-US"/>
              </w:rPr>
            </w:pPr>
            <w:r w:rsidRPr="006B6FE2">
              <w:rPr>
                <w:b/>
                <w:sz w:val="18"/>
                <w:szCs w:val="18"/>
                <w:lang w:val="en-US"/>
              </w:rPr>
              <w:t>(Course Description)</w:t>
            </w:r>
          </w:p>
          <w:p w:rsidR="008146E3" w:rsidRPr="006B6FE2" w:rsidRDefault="008146E3" w:rsidP="008146E3">
            <w:pPr>
              <w:rPr>
                <w:b/>
                <w:sz w:val="18"/>
                <w:szCs w:val="18"/>
                <w:lang w:val="en-US"/>
              </w:rPr>
            </w:pPr>
          </w:p>
          <w:p w:rsidR="008146E3" w:rsidRPr="006B6FE2" w:rsidRDefault="008146E3" w:rsidP="008146E3">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8146E3" w:rsidRPr="006B6FE2" w:rsidRDefault="008146E3" w:rsidP="008146E3">
            <w:pPr>
              <w:rPr>
                <w:b/>
                <w:sz w:val="18"/>
                <w:szCs w:val="18"/>
                <w:lang w:val="en-US"/>
              </w:rPr>
            </w:pPr>
          </w:p>
          <w:p w:rsidR="008146E3" w:rsidRPr="006B6FE2" w:rsidRDefault="008146E3" w:rsidP="008146E3">
            <w:pPr>
              <w:rPr>
                <w:sz w:val="18"/>
                <w:szCs w:val="18"/>
                <w:lang w:val="en-US"/>
              </w:rPr>
            </w:pPr>
          </w:p>
          <w:p w:rsidR="008146E3" w:rsidRPr="006B6FE2" w:rsidRDefault="008146E3" w:rsidP="008146E3">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6D3768" w:rsidRPr="00EE01F1" w:rsidRDefault="00F646B9" w:rsidP="00C6182F">
            <w:pPr>
              <w:pBdr>
                <w:left w:val="double" w:sz="4" w:space="4" w:color="auto"/>
                <w:right w:val="double" w:sz="4" w:space="4" w:color="auto"/>
              </w:pBdr>
              <w:jc w:val="both"/>
              <w:rPr>
                <w:sz w:val="18"/>
                <w:szCs w:val="18"/>
                <w:highlight w:val="yellow"/>
              </w:rPr>
            </w:pPr>
            <w:r w:rsidRPr="00C802B1">
              <w:rPr>
                <w:sz w:val="18"/>
                <w:szCs w:val="18"/>
              </w:rPr>
              <w:t xml:space="preserve">Sintilasyon tipi detektörler, Yarıiletken detektörler, Yeni nesil sintilasyon kristalleri, Kristal büyütme teknikleri, </w:t>
            </w:r>
            <w:r w:rsidRPr="00C802B1">
              <w:t xml:space="preserve"> </w:t>
            </w:r>
            <w:r w:rsidRPr="00C802B1">
              <w:rPr>
                <w:sz w:val="18"/>
                <w:szCs w:val="18"/>
              </w:rPr>
              <w:t xml:space="preserve">CdZnTe (CZT), CdTe ( CT), BGO, LaBr, CMT, Fototüpler ve çalışma mekanizması, Silikon fotodiyotlar, </w:t>
            </w:r>
            <w:r w:rsidR="00C6182F">
              <w:t xml:space="preserve"> </w:t>
            </w:r>
            <w:r w:rsidR="00C6182F" w:rsidRPr="00C6182F">
              <w:rPr>
                <w:sz w:val="18"/>
                <w:szCs w:val="18"/>
              </w:rPr>
              <w:t>Mobil ve sabit radyasyon monitörleri</w:t>
            </w:r>
            <w:r w:rsidR="00C6182F">
              <w:rPr>
                <w:sz w:val="18"/>
                <w:szCs w:val="18"/>
              </w:rPr>
              <w:t>,</w:t>
            </w:r>
            <w:r w:rsidR="00C6182F" w:rsidRPr="00C6182F">
              <w:rPr>
                <w:sz w:val="18"/>
                <w:szCs w:val="18"/>
              </w:rPr>
              <w:t xml:space="preserve"> </w:t>
            </w:r>
            <w:r w:rsidRPr="00C802B1">
              <w:rPr>
                <w:sz w:val="18"/>
                <w:szCs w:val="18"/>
              </w:rPr>
              <w:t>Tıpta kullanım örnekleri, Endüstride kullanım örnekleri, İç güvenlikte kullanım örnekleri</w:t>
            </w:r>
            <w:r w:rsidR="001B34ED" w:rsidRPr="00C802B1">
              <w:rPr>
                <w:sz w:val="18"/>
                <w:szCs w:val="18"/>
              </w:rPr>
              <w:t>, Nükleer santrallarda kullanım örnekleri</w:t>
            </w:r>
            <w:r w:rsidR="00C802B1" w:rsidRPr="00C802B1">
              <w:rPr>
                <w:sz w:val="18"/>
                <w:szCs w:val="18"/>
              </w:rPr>
              <w:t xml:space="preserve">, </w:t>
            </w:r>
          </w:p>
        </w:tc>
      </w:tr>
      <w:tr w:rsidR="008146E3"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8146E3" w:rsidRPr="006B6FE2" w:rsidRDefault="008146E3" w:rsidP="008146E3">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8146E3" w:rsidRPr="00EE01F1" w:rsidRDefault="00C802B1" w:rsidP="00C6182F">
            <w:pPr>
              <w:jc w:val="both"/>
              <w:rPr>
                <w:sz w:val="18"/>
                <w:szCs w:val="18"/>
                <w:highlight w:val="yellow"/>
                <w:lang w:val="en-US"/>
              </w:rPr>
            </w:pPr>
            <w:r w:rsidRPr="00C802B1">
              <w:rPr>
                <w:sz w:val="18"/>
                <w:szCs w:val="18"/>
                <w:lang w:val="en-US"/>
              </w:rPr>
              <w:t xml:space="preserve">Scintillation type detectors, Semiconductor detectors, New generation scintillators, Crystal growing techniques, </w:t>
            </w:r>
            <w:proofErr w:type="spellStart"/>
            <w:r>
              <w:rPr>
                <w:sz w:val="18"/>
                <w:szCs w:val="18"/>
                <w:lang w:val="en-US"/>
              </w:rPr>
              <w:t>CdZnTe</w:t>
            </w:r>
            <w:proofErr w:type="spellEnd"/>
            <w:r>
              <w:rPr>
                <w:sz w:val="18"/>
                <w:szCs w:val="18"/>
                <w:lang w:val="en-US"/>
              </w:rPr>
              <w:t xml:space="preserve"> (CZT), </w:t>
            </w:r>
            <w:proofErr w:type="spellStart"/>
            <w:r>
              <w:rPr>
                <w:sz w:val="18"/>
                <w:szCs w:val="18"/>
                <w:lang w:val="en-US"/>
              </w:rPr>
              <w:t>CdTe</w:t>
            </w:r>
            <w:proofErr w:type="spellEnd"/>
            <w:r>
              <w:rPr>
                <w:sz w:val="18"/>
                <w:szCs w:val="18"/>
                <w:lang w:val="en-US"/>
              </w:rPr>
              <w:t xml:space="preserve"> (</w:t>
            </w:r>
            <w:r w:rsidRPr="00C802B1">
              <w:rPr>
                <w:sz w:val="18"/>
                <w:szCs w:val="18"/>
                <w:lang w:val="en-US"/>
              </w:rPr>
              <w:t xml:space="preserve">CT), BGO, </w:t>
            </w:r>
            <w:proofErr w:type="spellStart"/>
            <w:r w:rsidRPr="00C802B1">
              <w:rPr>
                <w:sz w:val="18"/>
                <w:szCs w:val="18"/>
                <w:lang w:val="en-US"/>
              </w:rPr>
              <w:t>LaBr</w:t>
            </w:r>
            <w:proofErr w:type="spellEnd"/>
            <w:r w:rsidRPr="00C802B1">
              <w:rPr>
                <w:sz w:val="18"/>
                <w:szCs w:val="18"/>
                <w:lang w:val="en-US"/>
              </w:rPr>
              <w:t xml:space="preserve">, CMT, Phototubes and operation of PMT, Silicon photodiodes, </w:t>
            </w:r>
            <w:r w:rsidR="00C6182F" w:rsidRPr="00C6182F">
              <w:rPr>
                <w:sz w:val="18"/>
                <w:szCs w:val="18"/>
                <w:lang w:val="en-US"/>
              </w:rPr>
              <w:t>P</w:t>
            </w:r>
            <w:r w:rsidR="00C6182F">
              <w:rPr>
                <w:sz w:val="18"/>
                <w:szCs w:val="18"/>
                <w:lang w:val="en-US"/>
              </w:rPr>
              <w:t>ortable and stationary monitors, E</w:t>
            </w:r>
            <w:r w:rsidRPr="00C802B1">
              <w:rPr>
                <w:sz w:val="18"/>
                <w:szCs w:val="18"/>
                <w:lang w:val="en-US"/>
              </w:rPr>
              <w:t>xamples of usage in medical, industry</w:t>
            </w:r>
            <w:r w:rsidR="00C6182F">
              <w:rPr>
                <w:sz w:val="18"/>
                <w:szCs w:val="18"/>
                <w:lang w:val="en-US"/>
              </w:rPr>
              <w:t>,</w:t>
            </w:r>
            <w:r w:rsidRPr="00C802B1">
              <w:rPr>
                <w:sz w:val="18"/>
                <w:szCs w:val="18"/>
                <w:lang w:val="en-US"/>
              </w:rPr>
              <w:t xml:space="preserve"> homeland security, </w:t>
            </w:r>
            <w:r w:rsidR="00C6182F">
              <w:rPr>
                <w:sz w:val="18"/>
                <w:szCs w:val="18"/>
                <w:lang w:val="en-US"/>
              </w:rPr>
              <w:t xml:space="preserve">and </w:t>
            </w:r>
            <w:r w:rsidRPr="00C802B1">
              <w:rPr>
                <w:sz w:val="18"/>
                <w:szCs w:val="18"/>
                <w:lang w:val="en-US"/>
              </w:rPr>
              <w:t>nuclear power plant</w:t>
            </w:r>
            <w:r w:rsidR="00C6182F">
              <w:rPr>
                <w:sz w:val="18"/>
                <w:szCs w:val="18"/>
                <w:lang w:val="en-US"/>
              </w:rPr>
              <w:t>.</w:t>
            </w:r>
          </w:p>
        </w:tc>
      </w:tr>
      <w:tr w:rsidR="008146E3"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8146E3" w:rsidRPr="006B6FE2" w:rsidRDefault="008146E3" w:rsidP="008146E3">
            <w:pPr>
              <w:rPr>
                <w:sz w:val="18"/>
                <w:szCs w:val="18"/>
                <w:lang w:val="en-US"/>
              </w:rPr>
            </w:pPr>
          </w:p>
          <w:p w:rsidR="008146E3" w:rsidRPr="006B6FE2" w:rsidRDefault="008146E3" w:rsidP="008146E3">
            <w:pPr>
              <w:rPr>
                <w:b/>
                <w:sz w:val="18"/>
                <w:szCs w:val="18"/>
              </w:rPr>
            </w:pPr>
            <w:r w:rsidRPr="006B6FE2">
              <w:rPr>
                <w:b/>
                <w:sz w:val="18"/>
                <w:szCs w:val="18"/>
              </w:rPr>
              <w:t>Dersin Amacı</w:t>
            </w:r>
          </w:p>
          <w:p w:rsidR="008146E3" w:rsidRPr="006B6FE2" w:rsidRDefault="008146E3" w:rsidP="008146E3">
            <w:pPr>
              <w:rPr>
                <w:b/>
                <w:sz w:val="18"/>
                <w:szCs w:val="18"/>
              </w:rPr>
            </w:pPr>
          </w:p>
          <w:p w:rsidR="008146E3" w:rsidRPr="006B6FE2" w:rsidRDefault="008146E3" w:rsidP="008146E3">
            <w:pPr>
              <w:rPr>
                <w:b/>
                <w:sz w:val="18"/>
                <w:szCs w:val="18"/>
                <w:lang w:val="en-US"/>
              </w:rPr>
            </w:pPr>
            <w:r w:rsidRPr="006B6FE2">
              <w:rPr>
                <w:b/>
                <w:sz w:val="18"/>
                <w:szCs w:val="18"/>
                <w:lang w:val="en-US"/>
              </w:rPr>
              <w:t>(Course Objectives)</w:t>
            </w:r>
          </w:p>
          <w:p w:rsidR="008146E3" w:rsidRPr="006B6FE2" w:rsidRDefault="008146E3" w:rsidP="008146E3">
            <w:pPr>
              <w:rPr>
                <w:b/>
                <w:sz w:val="18"/>
                <w:szCs w:val="18"/>
                <w:lang w:val="en-US"/>
              </w:rPr>
            </w:pPr>
          </w:p>
          <w:p w:rsidR="008146E3" w:rsidRPr="006B6FE2" w:rsidRDefault="008146E3" w:rsidP="008146E3">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8146E3" w:rsidRPr="006B6FE2" w:rsidRDefault="008146E3" w:rsidP="008146E3">
            <w:pPr>
              <w:rPr>
                <w:sz w:val="18"/>
                <w:szCs w:val="18"/>
                <w:lang w:val="en-US"/>
              </w:rPr>
            </w:pPr>
          </w:p>
          <w:p w:rsidR="008146E3" w:rsidRPr="006B6FE2" w:rsidRDefault="008146E3" w:rsidP="008146E3">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036D8" w:rsidRPr="00EA39C8" w:rsidRDefault="00E036D8" w:rsidP="00E036D8">
            <w:pPr>
              <w:rPr>
                <w:sz w:val="18"/>
                <w:szCs w:val="18"/>
              </w:rPr>
            </w:pPr>
            <w:r w:rsidRPr="00EA39C8">
              <w:rPr>
                <w:sz w:val="18"/>
                <w:szCs w:val="18"/>
              </w:rPr>
              <w:t xml:space="preserve">Bu derste; aşağıdaki konuların öğrenilmesi amaçlanmaktadır. </w:t>
            </w:r>
          </w:p>
          <w:p w:rsidR="00E036D8" w:rsidRPr="00EA39C8" w:rsidRDefault="00EA39C8" w:rsidP="00F60C43">
            <w:pPr>
              <w:numPr>
                <w:ilvl w:val="0"/>
                <w:numId w:val="20"/>
              </w:numPr>
              <w:rPr>
                <w:sz w:val="18"/>
                <w:szCs w:val="18"/>
              </w:rPr>
            </w:pPr>
            <w:r w:rsidRPr="00EA39C8">
              <w:rPr>
                <w:sz w:val="18"/>
                <w:szCs w:val="18"/>
              </w:rPr>
              <w:t>Sintilasyon ve yarıiletken detektörler ve çalışma prensipleri</w:t>
            </w:r>
            <w:r w:rsidR="00E036D8" w:rsidRPr="00EA39C8">
              <w:rPr>
                <w:sz w:val="18"/>
                <w:szCs w:val="18"/>
              </w:rPr>
              <w:t xml:space="preserve">, </w:t>
            </w:r>
          </w:p>
          <w:p w:rsidR="00E036D8" w:rsidRPr="00EA39C8" w:rsidRDefault="00EA39C8" w:rsidP="00F60C43">
            <w:pPr>
              <w:numPr>
                <w:ilvl w:val="0"/>
                <w:numId w:val="20"/>
              </w:numPr>
              <w:rPr>
                <w:sz w:val="18"/>
                <w:szCs w:val="18"/>
              </w:rPr>
            </w:pPr>
            <w:r w:rsidRPr="00EA39C8">
              <w:rPr>
                <w:sz w:val="18"/>
                <w:szCs w:val="18"/>
              </w:rPr>
              <w:t>Yeni nesil sintilasyon kristallerinin üretim metotları</w:t>
            </w:r>
          </w:p>
          <w:p w:rsidR="008146E3" w:rsidRPr="00EA39C8" w:rsidRDefault="00EA39C8" w:rsidP="00EA39C8">
            <w:pPr>
              <w:numPr>
                <w:ilvl w:val="0"/>
                <w:numId w:val="20"/>
              </w:numPr>
              <w:rPr>
                <w:sz w:val="18"/>
                <w:szCs w:val="18"/>
              </w:rPr>
            </w:pPr>
            <w:r w:rsidRPr="00EA39C8">
              <w:rPr>
                <w:sz w:val="18"/>
                <w:szCs w:val="18"/>
              </w:rPr>
              <w:t>Yeni nesil detektörlerin ve monitörlerin çeşitli radyasyon alanlarında kullanımı</w:t>
            </w:r>
          </w:p>
        </w:tc>
      </w:tr>
      <w:tr w:rsidR="008146E3"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8146E3" w:rsidRPr="00213524" w:rsidRDefault="008146E3" w:rsidP="008146E3">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5C58C7" w:rsidRPr="00EA39C8" w:rsidRDefault="005C58C7" w:rsidP="005C58C7">
            <w:pPr>
              <w:rPr>
                <w:sz w:val="18"/>
                <w:szCs w:val="18"/>
                <w:lang w:val="en-US"/>
              </w:rPr>
            </w:pPr>
            <w:r w:rsidRPr="00EA39C8">
              <w:rPr>
                <w:sz w:val="18"/>
                <w:szCs w:val="18"/>
                <w:lang w:val="en-US"/>
              </w:rPr>
              <w:t>In this lesson; it aims to be learned the subjects below.</w:t>
            </w:r>
          </w:p>
          <w:p w:rsidR="00F60C43" w:rsidRPr="00EA39C8" w:rsidRDefault="00EA39C8" w:rsidP="00F60C43">
            <w:pPr>
              <w:numPr>
                <w:ilvl w:val="0"/>
                <w:numId w:val="19"/>
              </w:numPr>
              <w:rPr>
                <w:sz w:val="18"/>
                <w:szCs w:val="18"/>
                <w:lang w:val="en-US"/>
              </w:rPr>
            </w:pPr>
            <w:r w:rsidRPr="00EA39C8">
              <w:rPr>
                <w:sz w:val="18"/>
                <w:szCs w:val="18"/>
                <w:lang w:val="en-US"/>
              </w:rPr>
              <w:t>Scintillation and semiconductor detectors and operations</w:t>
            </w:r>
          </w:p>
          <w:p w:rsidR="00EA39C8" w:rsidRPr="00EA39C8" w:rsidRDefault="00EA39C8" w:rsidP="00F60C43">
            <w:pPr>
              <w:numPr>
                <w:ilvl w:val="0"/>
                <w:numId w:val="19"/>
              </w:numPr>
              <w:rPr>
                <w:sz w:val="18"/>
                <w:szCs w:val="18"/>
                <w:lang w:val="en-US"/>
              </w:rPr>
            </w:pPr>
            <w:r w:rsidRPr="00EA39C8">
              <w:rPr>
                <w:sz w:val="18"/>
                <w:szCs w:val="18"/>
                <w:lang w:val="en-US"/>
              </w:rPr>
              <w:t>Manufacturing methods of new generation scintillation crystals</w:t>
            </w:r>
          </w:p>
          <w:p w:rsidR="008146E3" w:rsidRPr="00EA39C8" w:rsidRDefault="00EA39C8" w:rsidP="00EA39C8">
            <w:pPr>
              <w:numPr>
                <w:ilvl w:val="0"/>
                <w:numId w:val="19"/>
              </w:numPr>
              <w:rPr>
                <w:sz w:val="18"/>
                <w:szCs w:val="18"/>
                <w:lang w:val="en-US"/>
              </w:rPr>
            </w:pPr>
            <w:r w:rsidRPr="00EA39C8">
              <w:rPr>
                <w:sz w:val="18"/>
                <w:szCs w:val="18"/>
                <w:lang w:val="en-US"/>
              </w:rPr>
              <w:t>Usages in various radiations of new generation detectors and monitors.</w:t>
            </w:r>
          </w:p>
        </w:tc>
      </w:tr>
      <w:tr w:rsidR="008146E3"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8146E3" w:rsidRPr="006B6FE2" w:rsidRDefault="008146E3" w:rsidP="008146E3">
            <w:pPr>
              <w:rPr>
                <w:sz w:val="18"/>
                <w:szCs w:val="18"/>
                <w:lang w:val="en-US"/>
              </w:rPr>
            </w:pPr>
          </w:p>
          <w:p w:rsidR="008146E3" w:rsidRPr="006B6FE2" w:rsidRDefault="008146E3" w:rsidP="008146E3">
            <w:pPr>
              <w:rPr>
                <w:b/>
                <w:sz w:val="18"/>
                <w:szCs w:val="18"/>
              </w:rPr>
            </w:pPr>
            <w:r w:rsidRPr="006B6FE2">
              <w:rPr>
                <w:b/>
                <w:sz w:val="18"/>
                <w:szCs w:val="18"/>
              </w:rPr>
              <w:t xml:space="preserve">Dersin Öğrenme </w:t>
            </w:r>
          </w:p>
          <w:p w:rsidR="008146E3" w:rsidRPr="006B6FE2" w:rsidRDefault="008146E3" w:rsidP="008146E3">
            <w:pPr>
              <w:rPr>
                <w:b/>
                <w:sz w:val="18"/>
                <w:szCs w:val="18"/>
              </w:rPr>
            </w:pPr>
            <w:r w:rsidRPr="006B6FE2">
              <w:rPr>
                <w:b/>
                <w:sz w:val="18"/>
                <w:szCs w:val="18"/>
              </w:rPr>
              <w:t xml:space="preserve">Çıktıları </w:t>
            </w:r>
          </w:p>
          <w:p w:rsidR="008146E3" w:rsidRPr="006B6FE2" w:rsidRDefault="008146E3" w:rsidP="008146E3">
            <w:pPr>
              <w:rPr>
                <w:b/>
                <w:sz w:val="18"/>
                <w:szCs w:val="18"/>
              </w:rPr>
            </w:pPr>
          </w:p>
          <w:p w:rsidR="008146E3" w:rsidRPr="006B6FE2" w:rsidRDefault="008146E3" w:rsidP="008146E3">
            <w:pPr>
              <w:rPr>
                <w:b/>
                <w:sz w:val="18"/>
                <w:szCs w:val="18"/>
                <w:lang w:val="en-US"/>
              </w:rPr>
            </w:pPr>
            <w:r w:rsidRPr="006B6FE2">
              <w:rPr>
                <w:b/>
                <w:sz w:val="18"/>
                <w:szCs w:val="18"/>
                <w:lang w:val="en-US"/>
              </w:rPr>
              <w:t>(Course Learning Outcomes)</w:t>
            </w:r>
          </w:p>
          <w:p w:rsidR="008146E3" w:rsidRPr="006B6FE2" w:rsidRDefault="008146E3" w:rsidP="008146E3">
            <w:pPr>
              <w:rPr>
                <w:b/>
                <w:sz w:val="18"/>
                <w:szCs w:val="18"/>
                <w:lang w:val="en-US"/>
              </w:rPr>
            </w:pPr>
          </w:p>
          <w:p w:rsidR="008146E3" w:rsidRPr="006B6FE2" w:rsidRDefault="008146E3" w:rsidP="008146E3">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8146E3" w:rsidRPr="006B6FE2" w:rsidRDefault="008146E3" w:rsidP="008146E3">
            <w:pPr>
              <w:rPr>
                <w:sz w:val="18"/>
                <w:szCs w:val="18"/>
                <w:lang w:val="en-US"/>
              </w:rPr>
            </w:pPr>
          </w:p>
          <w:p w:rsidR="008146E3" w:rsidRPr="006B6FE2" w:rsidRDefault="008146E3" w:rsidP="008146E3">
            <w:pPr>
              <w:rPr>
                <w:sz w:val="18"/>
                <w:szCs w:val="18"/>
                <w:lang w:val="en-US"/>
              </w:rPr>
            </w:pPr>
          </w:p>
          <w:p w:rsidR="008146E3" w:rsidRPr="006B6FE2" w:rsidRDefault="008146E3" w:rsidP="008146E3">
            <w:pPr>
              <w:rPr>
                <w:sz w:val="18"/>
                <w:szCs w:val="18"/>
                <w:lang w:val="en-US"/>
              </w:rPr>
            </w:pPr>
          </w:p>
          <w:p w:rsidR="008146E3" w:rsidRPr="006B6FE2" w:rsidRDefault="008146E3" w:rsidP="008146E3">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63143F" w:rsidRPr="009725FC" w:rsidRDefault="006A5265" w:rsidP="0063143F">
            <w:pPr>
              <w:ind w:left="57"/>
              <w:rPr>
                <w:sz w:val="18"/>
                <w:szCs w:val="18"/>
              </w:rPr>
            </w:pPr>
            <w:r w:rsidRPr="009725FC">
              <w:rPr>
                <w:sz w:val="18"/>
                <w:szCs w:val="18"/>
              </w:rPr>
              <w:t>Bu dersi başarıyla tamamlayan yüksek lisans  öğrencileri aşağıdaki konularda bilgi, beceri ve yetkinlik kazanırlar;</w:t>
            </w:r>
          </w:p>
          <w:p w:rsidR="00680D29" w:rsidRPr="009725FC" w:rsidRDefault="00EA39C8" w:rsidP="0063143F">
            <w:pPr>
              <w:numPr>
                <w:ilvl w:val="0"/>
                <w:numId w:val="28"/>
              </w:numPr>
              <w:rPr>
                <w:sz w:val="18"/>
                <w:szCs w:val="18"/>
              </w:rPr>
            </w:pPr>
            <w:r w:rsidRPr="009725FC">
              <w:rPr>
                <w:sz w:val="18"/>
                <w:szCs w:val="18"/>
              </w:rPr>
              <w:t>Yeni nesil detektör kristalleri ve üretim metotları hakkında;</w:t>
            </w:r>
          </w:p>
          <w:p w:rsidR="00EA39C8" w:rsidRPr="009725FC" w:rsidRDefault="00EA39C8" w:rsidP="0063143F">
            <w:pPr>
              <w:numPr>
                <w:ilvl w:val="0"/>
                <w:numId w:val="28"/>
              </w:numPr>
              <w:rPr>
                <w:sz w:val="18"/>
                <w:szCs w:val="18"/>
              </w:rPr>
            </w:pPr>
            <w:r w:rsidRPr="009725FC">
              <w:rPr>
                <w:sz w:val="18"/>
                <w:szCs w:val="18"/>
              </w:rPr>
              <w:t>Kristallerin kullanım şekilleri hakkında</w:t>
            </w:r>
          </w:p>
          <w:p w:rsidR="00680D29" w:rsidRPr="009725FC" w:rsidRDefault="00EA39C8" w:rsidP="0063143F">
            <w:pPr>
              <w:numPr>
                <w:ilvl w:val="0"/>
                <w:numId w:val="28"/>
              </w:numPr>
              <w:rPr>
                <w:sz w:val="18"/>
                <w:szCs w:val="18"/>
              </w:rPr>
            </w:pPr>
            <w:r w:rsidRPr="009725FC">
              <w:rPr>
                <w:sz w:val="18"/>
                <w:szCs w:val="18"/>
              </w:rPr>
              <w:t xml:space="preserve">Hareketli ve sabit monitörlerin </w:t>
            </w:r>
            <w:r w:rsidR="009725FC" w:rsidRPr="009725FC">
              <w:rPr>
                <w:sz w:val="18"/>
                <w:szCs w:val="18"/>
              </w:rPr>
              <w:t>tasarımı</w:t>
            </w:r>
          </w:p>
          <w:p w:rsidR="008146E3" w:rsidRPr="009725FC" w:rsidRDefault="009725FC" w:rsidP="009725FC">
            <w:pPr>
              <w:numPr>
                <w:ilvl w:val="0"/>
                <w:numId w:val="28"/>
              </w:numPr>
              <w:rPr>
                <w:sz w:val="18"/>
                <w:szCs w:val="18"/>
              </w:rPr>
            </w:pPr>
            <w:r w:rsidRPr="009725FC">
              <w:rPr>
                <w:sz w:val="18"/>
                <w:szCs w:val="18"/>
              </w:rPr>
              <w:t>Kullanım yerlerine göre yeni nesil detektörlerin tasarımı</w:t>
            </w:r>
          </w:p>
        </w:tc>
      </w:tr>
      <w:tr w:rsidR="008146E3"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8146E3" w:rsidRPr="006B6FE2" w:rsidRDefault="008146E3" w:rsidP="008146E3">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8146E3" w:rsidRPr="009725FC" w:rsidRDefault="008146E3" w:rsidP="008146E3">
            <w:pPr>
              <w:ind w:left="57"/>
              <w:rPr>
                <w:sz w:val="18"/>
                <w:szCs w:val="18"/>
                <w:lang w:val="en-US"/>
              </w:rPr>
            </w:pPr>
            <w:r w:rsidRPr="009725FC">
              <w:rPr>
                <w:sz w:val="18"/>
                <w:szCs w:val="18"/>
                <w:lang w:val="en-US"/>
              </w:rPr>
              <w:t xml:space="preserve">M.Sc. students who successfully pass this course gain knowledge, skills and proficiency in the following; </w:t>
            </w:r>
          </w:p>
          <w:p w:rsidR="00680D29" w:rsidRPr="009725FC" w:rsidRDefault="00680D29" w:rsidP="008146E3">
            <w:pPr>
              <w:ind w:left="57"/>
              <w:rPr>
                <w:sz w:val="18"/>
                <w:szCs w:val="18"/>
                <w:lang w:val="en-US"/>
              </w:rPr>
            </w:pPr>
          </w:p>
          <w:p w:rsidR="009725FC" w:rsidRPr="009725FC" w:rsidRDefault="00680D29" w:rsidP="0063143F">
            <w:pPr>
              <w:numPr>
                <w:ilvl w:val="0"/>
                <w:numId w:val="21"/>
              </w:numPr>
              <w:rPr>
                <w:sz w:val="18"/>
                <w:szCs w:val="18"/>
                <w:lang w:val="en-US"/>
              </w:rPr>
            </w:pPr>
            <w:r w:rsidRPr="009725FC">
              <w:rPr>
                <w:sz w:val="18"/>
                <w:szCs w:val="18"/>
                <w:lang w:val="en-US"/>
              </w:rPr>
              <w:t xml:space="preserve">Gain the knowledge about </w:t>
            </w:r>
            <w:r w:rsidR="009725FC" w:rsidRPr="009725FC">
              <w:rPr>
                <w:sz w:val="18"/>
                <w:szCs w:val="18"/>
                <w:lang w:val="en-US"/>
              </w:rPr>
              <w:t>new generation detector crystals and manufacturing methods</w:t>
            </w:r>
          </w:p>
          <w:p w:rsidR="00680D29" w:rsidRPr="009725FC" w:rsidRDefault="00680D29" w:rsidP="0063143F">
            <w:pPr>
              <w:numPr>
                <w:ilvl w:val="0"/>
                <w:numId w:val="21"/>
              </w:numPr>
              <w:rPr>
                <w:sz w:val="18"/>
                <w:szCs w:val="18"/>
                <w:lang w:val="en-US"/>
              </w:rPr>
            </w:pPr>
            <w:r w:rsidRPr="009725FC">
              <w:rPr>
                <w:sz w:val="18"/>
                <w:szCs w:val="18"/>
                <w:lang w:val="en-US"/>
              </w:rPr>
              <w:t xml:space="preserve">Gain the knowledge about </w:t>
            </w:r>
            <w:r w:rsidR="009725FC" w:rsidRPr="009725FC">
              <w:rPr>
                <w:sz w:val="18"/>
                <w:szCs w:val="18"/>
                <w:lang w:val="en-US"/>
              </w:rPr>
              <w:t xml:space="preserve">usage of crystals </w:t>
            </w:r>
          </w:p>
          <w:p w:rsidR="00680D29" w:rsidRPr="009725FC" w:rsidRDefault="00680D29" w:rsidP="0063143F">
            <w:pPr>
              <w:numPr>
                <w:ilvl w:val="0"/>
                <w:numId w:val="21"/>
              </w:numPr>
              <w:rPr>
                <w:sz w:val="18"/>
                <w:szCs w:val="18"/>
                <w:lang w:val="en-US"/>
              </w:rPr>
            </w:pPr>
            <w:r w:rsidRPr="009725FC">
              <w:rPr>
                <w:sz w:val="18"/>
                <w:szCs w:val="18"/>
                <w:lang w:val="en-US"/>
              </w:rPr>
              <w:t xml:space="preserve">Gain the knowledge about </w:t>
            </w:r>
            <w:r w:rsidR="009725FC" w:rsidRPr="009725FC">
              <w:rPr>
                <w:sz w:val="18"/>
                <w:szCs w:val="18"/>
                <w:lang w:val="en-US"/>
              </w:rPr>
              <w:t>designing of portal and stationary monitors</w:t>
            </w:r>
          </w:p>
          <w:p w:rsidR="008146E3" w:rsidRPr="009725FC" w:rsidRDefault="009725FC" w:rsidP="009725FC">
            <w:pPr>
              <w:numPr>
                <w:ilvl w:val="0"/>
                <w:numId w:val="21"/>
              </w:numPr>
              <w:rPr>
                <w:sz w:val="18"/>
                <w:szCs w:val="18"/>
                <w:lang w:val="en-US"/>
              </w:rPr>
            </w:pPr>
            <w:r w:rsidRPr="009725FC">
              <w:rPr>
                <w:sz w:val="18"/>
                <w:szCs w:val="18"/>
                <w:lang w:val="en-US"/>
              </w:rPr>
              <w:t xml:space="preserve">Gain the skills for designing new generation detectors </w:t>
            </w:r>
            <w:r>
              <w:rPr>
                <w:sz w:val="18"/>
                <w:szCs w:val="18"/>
                <w:lang w:val="en-US"/>
              </w:rPr>
              <w:t>based on</w:t>
            </w:r>
            <w:r w:rsidRPr="009725FC">
              <w:rPr>
                <w:sz w:val="18"/>
                <w:szCs w:val="18"/>
                <w:lang w:val="en-US"/>
              </w:rPr>
              <w:t xml:space="preserve"> usage </w:t>
            </w:r>
          </w:p>
        </w:tc>
      </w:tr>
    </w:tbl>
    <w:p w:rsidR="00905631" w:rsidRDefault="00905631">
      <w:pPr>
        <w:jc w:val="center"/>
        <w:rPr>
          <w:b/>
          <w:caps/>
          <w:sz w:val="28"/>
        </w:rPr>
      </w:pPr>
    </w:p>
    <w:p w:rsidR="005A4E3D" w:rsidRDefault="005A4E3D">
      <w:pPr>
        <w:jc w:val="center"/>
        <w:rPr>
          <w:b/>
          <w:caps/>
          <w:sz w:val="28"/>
        </w:rPr>
      </w:pPr>
    </w:p>
    <w:p w:rsidR="005A4E3D" w:rsidRDefault="005A4E3D">
      <w:pPr>
        <w:jc w:val="center"/>
        <w:rPr>
          <w:b/>
          <w:caps/>
          <w:sz w:val="28"/>
        </w:rPr>
      </w:pPr>
    </w:p>
    <w:p w:rsidR="005A4E3D" w:rsidRDefault="005A4E3D">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FB0937" w:rsidRPr="005A4E3D" w:rsidRDefault="00FB0937" w:rsidP="008E6FFC">
            <w:pPr>
              <w:rPr>
                <w:b/>
                <w:sz w:val="22"/>
                <w:szCs w:val="22"/>
              </w:rPr>
            </w:pPr>
          </w:p>
          <w:p w:rsidR="008E6FFC" w:rsidRPr="005A4E3D" w:rsidRDefault="008E6FFC" w:rsidP="008E6FFC">
            <w:pPr>
              <w:rPr>
                <w:b/>
                <w:sz w:val="22"/>
                <w:szCs w:val="22"/>
              </w:rPr>
            </w:pPr>
            <w:r w:rsidRPr="005A4E3D">
              <w:rPr>
                <w:b/>
                <w:sz w:val="22"/>
                <w:szCs w:val="22"/>
              </w:rPr>
              <w:t>Ders Kitabı</w:t>
            </w:r>
          </w:p>
          <w:p w:rsidR="008E6FFC" w:rsidRPr="005A4E3D" w:rsidRDefault="008E6FFC" w:rsidP="008E6FFC">
            <w:pPr>
              <w:rPr>
                <w:b/>
                <w:lang w:val="en-US"/>
              </w:rPr>
            </w:pPr>
            <w:r w:rsidRPr="005A4E3D">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E3C11" w:rsidRDefault="006E3C11" w:rsidP="00650D8C">
            <w:pPr>
              <w:rPr>
                <w:rStyle w:val="fontstyle01"/>
                <w:rFonts w:ascii="Times New Roman" w:hAnsi="Times New Roman"/>
                <w:i/>
                <w:sz w:val="20"/>
                <w:szCs w:val="20"/>
              </w:rPr>
            </w:pPr>
          </w:p>
          <w:p w:rsidR="00B0519E" w:rsidRPr="005A4E3D" w:rsidRDefault="00650D8C" w:rsidP="00650D8C">
            <w:pPr>
              <w:rPr>
                <w:color w:val="231F20"/>
              </w:rPr>
            </w:pPr>
            <w:r w:rsidRPr="005A4E3D">
              <w:rPr>
                <w:rStyle w:val="fontstyle01"/>
                <w:rFonts w:ascii="Times New Roman" w:hAnsi="Times New Roman"/>
                <w:i/>
                <w:sz w:val="20"/>
                <w:szCs w:val="20"/>
              </w:rPr>
              <w:t xml:space="preserve">G. F. Knoll, </w:t>
            </w:r>
            <w:r w:rsidRPr="005A4E3D">
              <w:rPr>
                <w:rStyle w:val="fontstyle01"/>
                <w:rFonts w:ascii="Times New Roman" w:hAnsi="Times New Roman"/>
                <w:b/>
                <w:sz w:val="20"/>
                <w:szCs w:val="20"/>
              </w:rPr>
              <w:t>Radiation detection and Measurements,</w:t>
            </w:r>
            <w:r w:rsidR="00851F4C" w:rsidRPr="005A4E3D">
              <w:rPr>
                <w:color w:val="231F20"/>
              </w:rPr>
              <w:t xml:space="preserve"> </w:t>
            </w:r>
            <w:r w:rsidRPr="005A4E3D">
              <w:rPr>
                <w:color w:val="231F20"/>
              </w:rPr>
              <w:t>4. Edition, John Wiley and Sons, Inc.</w:t>
            </w:r>
            <w:r w:rsidR="00851F4C" w:rsidRPr="005A4E3D">
              <w:rPr>
                <w:color w:val="231F20"/>
              </w:rPr>
              <w:t xml:space="preserve"> </w:t>
            </w:r>
            <w:r w:rsidR="00B0519E" w:rsidRPr="005A4E3D">
              <w:rPr>
                <w:color w:val="000000"/>
              </w:rPr>
              <w:t>ISBN</w:t>
            </w:r>
            <w:r w:rsidR="007332E4" w:rsidRPr="005A4E3D">
              <w:rPr>
                <w:color w:val="000000"/>
              </w:rPr>
              <w:t>:</w:t>
            </w:r>
            <w:r w:rsidR="00B0519E" w:rsidRPr="005A4E3D">
              <w:t xml:space="preserve"> </w:t>
            </w:r>
            <w:r w:rsidRPr="005A4E3D">
              <w:t>978-</w:t>
            </w:r>
            <w:r w:rsidR="00B0519E" w:rsidRPr="005A4E3D">
              <w:t>0-</w:t>
            </w:r>
            <w:r w:rsidRPr="005A4E3D">
              <w:t>470-13148-0</w:t>
            </w:r>
            <w:r w:rsidR="00B0519E" w:rsidRPr="005A4E3D">
              <w:t xml:space="preserve"> </w:t>
            </w:r>
            <w:r w:rsidR="00BC1CEF" w:rsidRPr="005A4E3D">
              <w:t>(</w:t>
            </w:r>
            <w:r w:rsidRPr="005A4E3D">
              <w:t>2010</w:t>
            </w:r>
            <w:r w:rsidR="00BC1CEF" w:rsidRPr="005A4E3D">
              <w:t>)</w:t>
            </w:r>
          </w:p>
        </w:tc>
      </w:tr>
      <w:tr w:rsidR="008E6FFC" w:rsidRPr="004E0A14" w:rsidTr="006E3C11">
        <w:trPr>
          <w:trHeight w:val="737"/>
        </w:trPr>
        <w:tc>
          <w:tcPr>
            <w:tcW w:w="2943" w:type="dxa"/>
            <w:tcBorders>
              <w:top w:val="single" w:sz="18" w:space="0" w:color="auto"/>
              <w:left w:val="single" w:sz="18" w:space="0" w:color="auto"/>
              <w:bottom w:val="single" w:sz="18" w:space="0" w:color="auto"/>
              <w:right w:val="single" w:sz="12" w:space="0" w:color="auto"/>
            </w:tcBorders>
          </w:tcPr>
          <w:p w:rsidR="004E0A14" w:rsidRPr="005A4E3D" w:rsidRDefault="004E0A14" w:rsidP="004E0A14">
            <w:pPr>
              <w:rPr>
                <w:b/>
                <w:sz w:val="22"/>
                <w:szCs w:val="22"/>
              </w:rPr>
            </w:pPr>
            <w:r w:rsidRPr="005A4E3D">
              <w:rPr>
                <w:b/>
                <w:sz w:val="22"/>
                <w:szCs w:val="22"/>
              </w:rPr>
              <w:t>Diğer Kaynaklar</w:t>
            </w:r>
          </w:p>
          <w:p w:rsidR="004E0A14" w:rsidRPr="005A4E3D" w:rsidRDefault="004E0A14" w:rsidP="004E0A14">
            <w:pPr>
              <w:rPr>
                <w:b/>
                <w:sz w:val="18"/>
                <w:szCs w:val="18"/>
                <w:lang w:val="da-DK"/>
              </w:rPr>
            </w:pPr>
          </w:p>
          <w:p w:rsidR="004E0A14" w:rsidRPr="005A4E3D" w:rsidRDefault="004E0A14" w:rsidP="004E0A14">
            <w:pPr>
              <w:rPr>
                <w:b/>
                <w:sz w:val="18"/>
                <w:szCs w:val="18"/>
                <w:lang w:val="da-DK"/>
              </w:rPr>
            </w:pPr>
            <w:r w:rsidRPr="005A4E3D">
              <w:rPr>
                <w:b/>
                <w:sz w:val="18"/>
                <w:szCs w:val="18"/>
                <w:lang w:val="da-DK"/>
              </w:rPr>
              <w:t>(Other References)</w:t>
            </w:r>
          </w:p>
          <w:p w:rsidR="00202E07" w:rsidRPr="005A4E3D" w:rsidRDefault="00202E07" w:rsidP="004E0A14">
            <w:pPr>
              <w:rPr>
                <w:b/>
                <w:sz w:val="18"/>
                <w:szCs w:val="18"/>
                <w:lang w:val="da-DK"/>
              </w:rPr>
            </w:pPr>
          </w:p>
          <w:p w:rsidR="008E6FFC" w:rsidRPr="005A4E3D" w:rsidRDefault="004E0A14" w:rsidP="004E0A14">
            <w:pPr>
              <w:rPr>
                <w:b/>
                <w:lang w:val="da-DK"/>
              </w:rPr>
            </w:pPr>
            <w:r w:rsidRPr="005A4E3D">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5A4E3D" w:rsidRDefault="0001739E" w:rsidP="00335470">
            <w:pPr>
              <w:overflowPunct/>
              <w:autoSpaceDE/>
              <w:autoSpaceDN/>
              <w:adjustRightInd/>
              <w:spacing w:before="100" w:beforeAutospacing="1" w:after="100" w:afterAutospacing="1"/>
              <w:textAlignment w:val="auto"/>
              <w:outlineLvl w:val="0"/>
              <w:rPr>
                <w:b/>
                <w:bCs/>
                <w:color w:val="000000"/>
                <w:kern w:val="36"/>
                <w:lang w:eastAsia="tr-TR"/>
              </w:rPr>
            </w:pPr>
          </w:p>
        </w:tc>
      </w:tr>
      <w:tr w:rsidR="00A40807" w:rsidRPr="00F3022A">
        <w:trPr>
          <w:trHeight w:val="437"/>
        </w:trPr>
        <w:tc>
          <w:tcPr>
            <w:tcW w:w="2943" w:type="dxa"/>
            <w:vMerge w:val="restart"/>
            <w:tcBorders>
              <w:top w:val="single" w:sz="18" w:space="0" w:color="auto"/>
              <w:left w:val="single" w:sz="18" w:space="0" w:color="auto"/>
              <w:right w:val="single" w:sz="12" w:space="0" w:color="auto"/>
            </w:tcBorders>
          </w:tcPr>
          <w:p w:rsidR="00A40807" w:rsidRPr="005A4E3D" w:rsidRDefault="00A40807" w:rsidP="008E6FFC">
            <w:pPr>
              <w:rPr>
                <w:b/>
                <w:sz w:val="22"/>
                <w:szCs w:val="22"/>
              </w:rPr>
            </w:pPr>
            <w:r w:rsidRPr="005A4E3D">
              <w:rPr>
                <w:b/>
                <w:sz w:val="22"/>
                <w:szCs w:val="22"/>
              </w:rPr>
              <w:t>Ödevler ve Projeler</w:t>
            </w:r>
          </w:p>
          <w:p w:rsidR="00A40807" w:rsidRPr="005A4E3D" w:rsidRDefault="00A40807" w:rsidP="008E6FFC">
            <w:pPr>
              <w:rPr>
                <w:b/>
                <w:lang w:val="en-US"/>
              </w:rPr>
            </w:pPr>
          </w:p>
          <w:p w:rsidR="00A40807" w:rsidRPr="005A4E3D" w:rsidRDefault="00A40807" w:rsidP="008E6FFC">
            <w:pPr>
              <w:rPr>
                <w:b/>
                <w:lang w:val="en-US"/>
              </w:rPr>
            </w:pPr>
            <w:r w:rsidRPr="005A4E3D">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A40807" w:rsidRPr="005A4E3D" w:rsidRDefault="00A40807" w:rsidP="00526C38">
            <w:pPr>
              <w:rPr>
                <w:sz w:val="18"/>
                <w:szCs w:val="18"/>
              </w:rPr>
            </w:pPr>
            <w:r w:rsidRPr="005A4E3D">
              <w:rPr>
                <w:caps/>
                <w:sz w:val="18"/>
                <w:szCs w:val="18"/>
              </w:rPr>
              <w:t>Ö</w:t>
            </w:r>
            <w:r w:rsidRPr="005A4E3D">
              <w:rPr>
                <w:sz w:val="18"/>
                <w:szCs w:val="18"/>
              </w:rPr>
              <w:t xml:space="preserve">ğrencilere özellikle dersin teorisini </w:t>
            </w:r>
            <w:r w:rsidR="00526C38" w:rsidRPr="005A4E3D">
              <w:rPr>
                <w:sz w:val="18"/>
                <w:szCs w:val="18"/>
              </w:rPr>
              <w:t xml:space="preserve"> uygulamalarını </w:t>
            </w:r>
            <w:r w:rsidRPr="005A4E3D">
              <w:rPr>
                <w:sz w:val="18"/>
                <w:szCs w:val="18"/>
              </w:rPr>
              <w:t xml:space="preserve">iyi kavrayabilmeleri </w:t>
            </w:r>
            <w:r w:rsidR="00526C38" w:rsidRPr="005A4E3D">
              <w:rPr>
                <w:sz w:val="18"/>
                <w:szCs w:val="18"/>
              </w:rPr>
              <w:t>için temel prensipler ve ana</w:t>
            </w:r>
            <w:r w:rsidR="00650BE0" w:rsidRPr="005A4E3D">
              <w:rPr>
                <w:sz w:val="18"/>
                <w:szCs w:val="18"/>
              </w:rPr>
              <w:t>l</w:t>
            </w:r>
            <w:r w:rsidR="00526C38" w:rsidRPr="005A4E3D">
              <w:rPr>
                <w:sz w:val="18"/>
                <w:szCs w:val="18"/>
              </w:rPr>
              <w:t>iz yöntemleri ile ilgili</w:t>
            </w:r>
            <w:r w:rsidRPr="005A4E3D">
              <w:rPr>
                <w:sz w:val="18"/>
                <w:szCs w:val="18"/>
              </w:rPr>
              <w:t xml:space="preserve"> </w:t>
            </w:r>
            <w:r w:rsidR="002C6046" w:rsidRPr="005A4E3D">
              <w:rPr>
                <w:sz w:val="18"/>
                <w:szCs w:val="18"/>
              </w:rPr>
              <w:t>sunumlu</w:t>
            </w:r>
            <w:r w:rsidRPr="005A4E3D">
              <w:rPr>
                <w:sz w:val="18"/>
                <w:szCs w:val="18"/>
              </w:rPr>
              <w:t xml:space="preserve"> ödev</w:t>
            </w:r>
            <w:r w:rsidR="002C6046" w:rsidRPr="005A4E3D">
              <w:rPr>
                <w:sz w:val="18"/>
                <w:szCs w:val="18"/>
              </w:rPr>
              <w:t>ler</w:t>
            </w:r>
            <w:r w:rsidRPr="005A4E3D">
              <w:rPr>
                <w:sz w:val="18"/>
                <w:szCs w:val="18"/>
              </w:rPr>
              <w:t xml:space="preserve"> verilecek ve bu ödevler not olarak da değerlendirilecektir.</w:t>
            </w:r>
          </w:p>
        </w:tc>
      </w:tr>
      <w:tr w:rsidR="00A40807" w:rsidRPr="00F3022A">
        <w:trPr>
          <w:trHeight w:val="387"/>
        </w:trPr>
        <w:tc>
          <w:tcPr>
            <w:tcW w:w="2943" w:type="dxa"/>
            <w:vMerge/>
            <w:tcBorders>
              <w:left w:val="single" w:sz="18" w:space="0" w:color="auto"/>
              <w:bottom w:val="single" w:sz="18" w:space="0" w:color="auto"/>
              <w:right w:val="single" w:sz="12" w:space="0" w:color="auto"/>
            </w:tcBorders>
          </w:tcPr>
          <w:p w:rsidR="00A40807" w:rsidRPr="00EE01F1" w:rsidRDefault="00A40807" w:rsidP="008E6FFC">
            <w:pPr>
              <w:rPr>
                <w:b/>
                <w:sz w:val="24"/>
                <w:szCs w:val="24"/>
                <w:highlight w:val="yellow"/>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A40807" w:rsidRPr="005A4E3D" w:rsidRDefault="00526C38" w:rsidP="00F21BA3">
            <w:pPr>
              <w:rPr>
                <w:sz w:val="18"/>
                <w:szCs w:val="18"/>
                <w:lang w:val="en-US"/>
              </w:rPr>
            </w:pPr>
            <w:r w:rsidRPr="005A4E3D">
              <w:rPr>
                <w:sz w:val="18"/>
                <w:szCs w:val="18"/>
                <w:lang w:val="en-US"/>
              </w:rPr>
              <w:t>A</w:t>
            </w:r>
            <w:r w:rsidR="00A40807" w:rsidRPr="005A4E3D">
              <w:rPr>
                <w:sz w:val="18"/>
                <w:szCs w:val="18"/>
                <w:lang w:val="en-US"/>
              </w:rPr>
              <w:t>ssignments</w:t>
            </w:r>
            <w:r w:rsidRPr="005A4E3D">
              <w:rPr>
                <w:sz w:val="18"/>
                <w:szCs w:val="18"/>
                <w:lang w:val="en-US"/>
              </w:rPr>
              <w:t xml:space="preserve"> with presentations</w:t>
            </w:r>
            <w:r w:rsidR="00A40807" w:rsidRPr="005A4E3D">
              <w:rPr>
                <w:sz w:val="18"/>
                <w:szCs w:val="18"/>
                <w:lang w:val="en-US"/>
              </w:rPr>
              <w:t xml:space="preserve"> will be given to the students about fundamental principles and </w:t>
            </w:r>
            <w:r w:rsidR="002C6046" w:rsidRPr="005A4E3D">
              <w:rPr>
                <w:sz w:val="18"/>
                <w:szCs w:val="18"/>
                <w:lang w:val="en-US"/>
              </w:rPr>
              <w:t>analyses methods</w:t>
            </w:r>
            <w:r w:rsidR="00A40807" w:rsidRPr="005A4E3D">
              <w:rPr>
                <w:sz w:val="18"/>
                <w:szCs w:val="18"/>
                <w:lang w:val="en-US"/>
              </w:rPr>
              <w:t xml:space="preserve"> in order to comprehend the theoretical </w:t>
            </w:r>
            <w:r w:rsidRPr="005A4E3D">
              <w:rPr>
                <w:sz w:val="18"/>
                <w:szCs w:val="18"/>
                <w:lang w:val="en-US"/>
              </w:rPr>
              <w:t xml:space="preserve">and applied </w:t>
            </w:r>
            <w:r w:rsidR="00A40807" w:rsidRPr="005A4E3D">
              <w:rPr>
                <w:sz w:val="18"/>
                <w:szCs w:val="18"/>
                <w:lang w:val="en-US"/>
              </w:rPr>
              <w:t>structure of this course. Those assignments will be evaluated and added to the final grade.</w:t>
            </w:r>
          </w:p>
          <w:p w:rsidR="00A40807" w:rsidRPr="005A4E3D" w:rsidRDefault="00A40807" w:rsidP="00F21BA3">
            <w:pPr>
              <w:rPr>
                <w:b/>
                <w:caps/>
                <w:sz w:val="18"/>
                <w:szCs w:val="18"/>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5A4E3D" w:rsidRDefault="0082725B" w:rsidP="008E6FFC">
            <w:pPr>
              <w:rPr>
                <w:b/>
                <w:sz w:val="22"/>
                <w:szCs w:val="22"/>
              </w:rPr>
            </w:pPr>
            <w:r w:rsidRPr="005A4E3D">
              <w:rPr>
                <w:b/>
                <w:sz w:val="22"/>
                <w:szCs w:val="22"/>
              </w:rPr>
              <w:t>Laboratuar Uygulamaları</w:t>
            </w:r>
          </w:p>
          <w:p w:rsidR="00887107" w:rsidRPr="005A4E3D" w:rsidRDefault="00887107" w:rsidP="008E6FFC">
            <w:pPr>
              <w:rPr>
                <w:b/>
                <w:lang w:val="en-US"/>
              </w:rPr>
            </w:pPr>
          </w:p>
          <w:p w:rsidR="0082725B" w:rsidRPr="00EE01F1" w:rsidRDefault="0082725B" w:rsidP="008E6FFC">
            <w:pPr>
              <w:rPr>
                <w:b/>
                <w:highlight w:val="yellow"/>
                <w:lang w:val="en-US"/>
              </w:rPr>
            </w:pPr>
            <w:r w:rsidRPr="005A4E3D">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E01F1" w:rsidRDefault="0082725B" w:rsidP="0001739E">
            <w:pPr>
              <w:rPr>
                <w:b/>
                <w:caps/>
                <w:highlight w:val="yellow"/>
              </w:rPr>
            </w:pPr>
          </w:p>
          <w:p w:rsidR="0082725B" w:rsidRPr="00EE01F1" w:rsidRDefault="0082725B" w:rsidP="0001739E">
            <w:pPr>
              <w:rPr>
                <w:b/>
                <w:caps/>
                <w:highlight w:val="yellow"/>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EE01F1" w:rsidRDefault="0082725B" w:rsidP="008E6FFC">
            <w:pPr>
              <w:rPr>
                <w:b/>
                <w:sz w:val="24"/>
                <w:szCs w:val="24"/>
                <w:highlight w:val="yellow"/>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EE01F1" w:rsidRDefault="0082725B" w:rsidP="0001739E">
            <w:pPr>
              <w:rPr>
                <w:b/>
                <w:caps/>
                <w:highlight w:val="yellow"/>
                <w:lang w:val="en-US"/>
              </w:rPr>
            </w:pPr>
          </w:p>
          <w:p w:rsidR="0082725B" w:rsidRPr="00EE01F1" w:rsidRDefault="0082725B" w:rsidP="0001739E">
            <w:pPr>
              <w:rPr>
                <w:b/>
                <w:caps/>
                <w:highlight w:val="yellow"/>
                <w:lang w:val="en-US"/>
              </w:rPr>
            </w:pPr>
          </w:p>
        </w:tc>
      </w:tr>
      <w:tr w:rsidR="00A40807" w:rsidRPr="00F3022A">
        <w:trPr>
          <w:trHeight w:val="476"/>
        </w:trPr>
        <w:tc>
          <w:tcPr>
            <w:tcW w:w="2943" w:type="dxa"/>
            <w:vMerge w:val="restart"/>
            <w:tcBorders>
              <w:top w:val="single" w:sz="18" w:space="0" w:color="auto"/>
              <w:left w:val="single" w:sz="18" w:space="0" w:color="auto"/>
              <w:right w:val="single" w:sz="12" w:space="0" w:color="auto"/>
            </w:tcBorders>
          </w:tcPr>
          <w:p w:rsidR="00A40807" w:rsidRPr="00EF6D7F" w:rsidRDefault="00A40807" w:rsidP="008E6FFC">
            <w:pPr>
              <w:rPr>
                <w:b/>
                <w:sz w:val="22"/>
                <w:szCs w:val="22"/>
              </w:rPr>
            </w:pPr>
            <w:r w:rsidRPr="00EF6D7F">
              <w:rPr>
                <w:b/>
                <w:sz w:val="22"/>
                <w:szCs w:val="22"/>
              </w:rPr>
              <w:t>Bilgisayar Kullanımı</w:t>
            </w:r>
          </w:p>
          <w:p w:rsidR="00A40807" w:rsidRPr="00F3022A" w:rsidRDefault="00A40807" w:rsidP="008E6FFC">
            <w:pPr>
              <w:rPr>
                <w:b/>
                <w:lang w:val="en-US"/>
              </w:rPr>
            </w:pPr>
          </w:p>
          <w:p w:rsidR="00A40807" w:rsidRPr="00F3022A" w:rsidRDefault="00A40807"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7A7624" w:rsidRPr="00D02569" w:rsidRDefault="007A7624" w:rsidP="00F21BA3">
            <w:pPr>
              <w:rPr>
                <w:lang w:val="en-US"/>
              </w:rPr>
            </w:pPr>
          </w:p>
        </w:tc>
      </w:tr>
      <w:tr w:rsidR="00A40807" w:rsidRPr="00F3022A">
        <w:trPr>
          <w:trHeight w:val="348"/>
        </w:trPr>
        <w:tc>
          <w:tcPr>
            <w:tcW w:w="2943" w:type="dxa"/>
            <w:vMerge/>
            <w:tcBorders>
              <w:left w:val="single" w:sz="18" w:space="0" w:color="auto"/>
              <w:bottom w:val="single" w:sz="18" w:space="0" w:color="auto"/>
              <w:right w:val="single" w:sz="12" w:space="0" w:color="auto"/>
            </w:tcBorders>
          </w:tcPr>
          <w:p w:rsidR="00A40807" w:rsidRPr="00F3022A" w:rsidRDefault="00A40807"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7A7624" w:rsidRPr="00591372" w:rsidRDefault="007A7624" w:rsidP="00591372"/>
        </w:tc>
      </w:tr>
      <w:tr w:rsidR="00A40807" w:rsidRPr="00F3022A">
        <w:trPr>
          <w:trHeight w:val="447"/>
        </w:trPr>
        <w:tc>
          <w:tcPr>
            <w:tcW w:w="2943" w:type="dxa"/>
            <w:vMerge w:val="restart"/>
            <w:tcBorders>
              <w:top w:val="single" w:sz="18" w:space="0" w:color="auto"/>
              <w:left w:val="single" w:sz="18" w:space="0" w:color="auto"/>
              <w:right w:val="single" w:sz="12" w:space="0" w:color="auto"/>
            </w:tcBorders>
          </w:tcPr>
          <w:p w:rsidR="00A40807" w:rsidRPr="00EF6D7F" w:rsidRDefault="00A40807" w:rsidP="008E6FFC">
            <w:pPr>
              <w:rPr>
                <w:b/>
                <w:sz w:val="22"/>
                <w:szCs w:val="22"/>
              </w:rPr>
            </w:pPr>
            <w:r w:rsidRPr="00EF6D7F">
              <w:rPr>
                <w:b/>
                <w:sz w:val="22"/>
                <w:szCs w:val="22"/>
              </w:rPr>
              <w:t>Diğer Uygulamalar</w:t>
            </w:r>
          </w:p>
          <w:p w:rsidR="00A40807" w:rsidRPr="00F3022A" w:rsidRDefault="00A40807" w:rsidP="008E6FFC">
            <w:pPr>
              <w:rPr>
                <w:b/>
                <w:lang w:val="en-US"/>
              </w:rPr>
            </w:pPr>
          </w:p>
          <w:p w:rsidR="00A40807" w:rsidRPr="00F3022A" w:rsidRDefault="00A40807"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A40807" w:rsidRPr="005B7FA2" w:rsidRDefault="00A40807" w:rsidP="00F21BA3">
            <w:pPr>
              <w:rPr>
                <w:sz w:val="18"/>
                <w:szCs w:val="18"/>
              </w:rPr>
            </w:pPr>
          </w:p>
        </w:tc>
      </w:tr>
      <w:tr w:rsidR="00A40807" w:rsidRPr="00F3022A">
        <w:trPr>
          <w:trHeight w:val="377"/>
        </w:trPr>
        <w:tc>
          <w:tcPr>
            <w:tcW w:w="2943" w:type="dxa"/>
            <w:vMerge/>
            <w:tcBorders>
              <w:left w:val="single" w:sz="18" w:space="0" w:color="auto"/>
              <w:bottom w:val="single" w:sz="18" w:space="0" w:color="auto"/>
              <w:right w:val="single" w:sz="12" w:space="0" w:color="auto"/>
            </w:tcBorders>
          </w:tcPr>
          <w:p w:rsidR="00A40807" w:rsidRPr="00F3022A" w:rsidRDefault="00A40807"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A40807" w:rsidRPr="00D02569" w:rsidRDefault="00A40807" w:rsidP="00591372">
            <w:pPr>
              <w:overflowPunct/>
              <w:autoSpaceDE/>
              <w:autoSpaceDN/>
              <w:adjustRightInd/>
              <w:spacing w:line="216" w:lineRule="atLeast"/>
              <w:textAlignment w:val="top"/>
              <w:rPr>
                <w:b/>
                <w:caps/>
                <w:lang w:val="en-US"/>
              </w:rPr>
            </w:pPr>
          </w:p>
        </w:tc>
      </w:tr>
      <w:tr w:rsidR="00A40807" w:rsidRPr="00F3022A">
        <w:tc>
          <w:tcPr>
            <w:tcW w:w="2943" w:type="dxa"/>
            <w:vMerge w:val="restart"/>
            <w:tcBorders>
              <w:top w:val="single" w:sz="18" w:space="0" w:color="auto"/>
              <w:left w:val="single" w:sz="18" w:space="0" w:color="auto"/>
              <w:right w:val="single" w:sz="12" w:space="0" w:color="auto"/>
            </w:tcBorders>
          </w:tcPr>
          <w:p w:rsidR="00A40807" w:rsidRPr="005A4E3D" w:rsidRDefault="00A40807" w:rsidP="008E6FFC">
            <w:pPr>
              <w:rPr>
                <w:b/>
                <w:sz w:val="22"/>
                <w:szCs w:val="22"/>
              </w:rPr>
            </w:pPr>
            <w:r w:rsidRPr="005A4E3D">
              <w:rPr>
                <w:b/>
                <w:sz w:val="22"/>
                <w:szCs w:val="22"/>
              </w:rPr>
              <w:t>Başarı Değerlendirme</w:t>
            </w:r>
          </w:p>
          <w:p w:rsidR="00A40807" w:rsidRPr="005A4E3D" w:rsidRDefault="00A40807" w:rsidP="008E6FFC">
            <w:pPr>
              <w:rPr>
                <w:b/>
                <w:sz w:val="22"/>
                <w:szCs w:val="22"/>
              </w:rPr>
            </w:pPr>
            <w:r w:rsidRPr="005A4E3D">
              <w:rPr>
                <w:b/>
                <w:sz w:val="22"/>
                <w:szCs w:val="22"/>
              </w:rPr>
              <w:t xml:space="preserve">Sistemi </w:t>
            </w:r>
          </w:p>
          <w:p w:rsidR="00A40807" w:rsidRPr="005A4E3D" w:rsidRDefault="00A40807" w:rsidP="008E6FFC">
            <w:pPr>
              <w:rPr>
                <w:b/>
                <w:lang w:val="en-US"/>
              </w:rPr>
            </w:pPr>
          </w:p>
          <w:p w:rsidR="00A40807" w:rsidRPr="005A4E3D" w:rsidRDefault="00A40807" w:rsidP="008E6FFC">
            <w:pPr>
              <w:rPr>
                <w:b/>
                <w:lang w:val="en-US"/>
              </w:rPr>
            </w:pPr>
            <w:r w:rsidRPr="005A4E3D">
              <w:rPr>
                <w:b/>
                <w:lang w:val="en-US"/>
              </w:rPr>
              <w:t>(Assessment Criteria)</w:t>
            </w:r>
          </w:p>
          <w:p w:rsidR="00A40807" w:rsidRPr="005A4E3D" w:rsidRDefault="00A40807"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A40807" w:rsidRPr="005A4E3D" w:rsidRDefault="00A40807" w:rsidP="008E6FFC">
            <w:pPr>
              <w:rPr>
                <w:b/>
              </w:rPr>
            </w:pPr>
            <w:r w:rsidRPr="005A4E3D">
              <w:rPr>
                <w:b/>
              </w:rPr>
              <w:t>Faaliyetler</w:t>
            </w:r>
          </w:p>
          <w:p w:rsidR="00A40807" w:rsidRPr="005A4E3D" w:rsidRDefault="00A40807" w:rsidP="008E6FFC">
            <w:pPr>
              <w:rPr>
                <w:b/>
                <w:lang w:val="en-US"/>
              </w:rPr>
            </w:pPr>
            <w:r w:rsidRPr="005A4E3D">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A40807" w:rsidRPr="005A4E3D" w:rsidRDefault="00A40807" w:rsidP="00C353A3">
            <w:pPr>
              <w:jc w:val="center"/>
              <w:rPr>
                <w:b/>
              </w:rPr>
            </w:pPr>
            <w:r w:rsidRPr="005A4E3D">
              <w:rPr>
                <w:b/>
              </w:rPr>
              <w:t>Adedi</w:t>
            </w:r>
          </w:p>
          <w:p w:rsidR="00A40807" w:rsidRPr="005A4E3D" w:rsidRDefault="00A40807" w:rsidP="00C353A3">
            <w:pPr>
              <w:jc w:val="center"/>
              <w:rPr>
                <w:b/>
                <w:lang w:val="en-US"/>
              </w:rPr>
            </w:pPr>
            <w:r w:rsidRPr="005A4E3D">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A40807" w:rsidRPr="005A4E3D" w:rsidRDefault="00A40807" w:rsidP="00C353A3">
            <w:pPr>
              <w:jc w:val="center"/>
              <w:rPr>
                <w:b/>
                <w:lang w:val="en-US"/>
              </w:rPr>
            </w:pPr>
            <w:r w:rsidRPr="005A4E3D">
              <w:rPr>
                <w:b/>
              </w:rPr>
              <w:t>Değerlendirmedeki Katkısı</w:t>
            </w:r>
            <w:r w:rsidRPr="005A4E3D">
              <w:rPr>
                <w:b/>
                <w:lang w:val="en-US"/>
              </w:rPr>
              <w:t>, %</w:t>
            </w:r>
          </w:p>
          <w:p w:rsidR="00A40807" w:rsidRPr="005A4E3D" w:rsidRDefault="00A40807" w:rsidP="00C353A3">
            <w:pPr>
              <w:jc w:val="center"/>
              <w:rPr>
                <w:b/>
                <w:lang w:val="en-US"/>
              </w:rPr>
            </w:pPr>
            <w:r w:rsidRPr="005A4E3D">
              <w:rPr>
                <w:b/>
                <w:lang w:val="en-US"/>
              </w:rPr>
              <w:t>(Effects on Grading, %)</w:t>
            </w:r>
          </w:p>
        </w:tc>
      </w:tr>
      <w:tr w:rsidR="00A40807" w:rsidRPr="00F3022A">
        <w:tc>
          <w:tcPr>
            <w:tcW w:w="2943" w:type="dxa"/>
            <w:vMerge/>
            <w:tcBorders>
              <w:left w:val="single" w:sz="18" w:space="0" w:color="auto"/>
              <w:right w:val="single" w:sz="12" w:space="0" w:color="auto"/>
            </w:tcBorders>
          </w:tcPr>
          <w:p w:rsidR="00A40807" w:rsidRPr="005A4E3D" w:rsidRDefault="00A40807"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A40807" w:rsidRPr="005A4E3D" w:rsidRDefault="00A40807" w:rsidP="00497E7E">
            <w:pPr>
              <w:rPr>
                <w:b/>
              </w:rPr>
            </w:pPr>
            <w:r w:rsidRPr="005A4E3D">
              <w:rPr>
                <w:b/>
              </w:rPr>
              <w:t>Yıl İçi Sınavları</w:t>
            </w:r>
          </w:p>
          <w:p w:rsidR="00A40807" w:rsidRPr="005A4E3D" w:rsidRDefault="00A40807" w:rsidP="00497E7E">
            <w:pPr>
              <w:rPr>
                <w:b/>
                <w:lang w:val="en-US"/>
              </w:rPr>
            </w:pPr>
            <w:r w:rsidRPr="005A4E3D">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A40807" w:rsidRPr="005A4E3D" w:rsidRDefault="00F21BA3" w:rsidP="00496726">
            <w:pPr>
              <w:jc w:val="center"/>
              <w:rPr>
                <w:b/>
                <w:caps/>
                <w:lang w:val="en-US"/>
              </w:rPr>
            </w:pPr>
            <w:r w:rsidRPr="005A4E3D">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A40807" w:rsidRPr="005A4E3D" w:rsidRDefault="008B1D74" w:rsidP="00496726">
            <w:pPr>
              <w:jc w:val="center"/>
              <w:rPr>
                <w:b/>
                <w:lang w:val="en-US"/>
              </w:rPr>
            </w:pPr>
            <w:r w:rsidRPr="005A4E3D">
              <w:rPr>
                <w:b/>
                <w:lang w:val="en-US"/>
              </w:rPr>
              <w:t xml:space="preserve">% </w:t>
            </w:r>
            <w:r w:rsidR="002C6046" w:rsidRPr="005A4E3D">
              <w:rPr>
                <w:b/>
                <w:lang w:val="en-US"/>
              </w:rPr>
              <w:t>20</w:t>
            </w:r>
          </w:p>
          <w:p w:rsidR="00F21BA3" w:rsidRPr="005A4E3D" w:rsidRDefault="008B1D74" w:rsidP="002C6046">
            <w:pPr>
              <w:jc w:val="center"/>
              <w:rPr>
                <w:lang w:val="en-US"/>
              </w:rPr>
            </w:pPr>
            <w:r w:rsidRPr="005A4E3D">
              <w:rPr>
                <w:lang w:val="en-US"/>
              </w:rPr>
              <w:t>(</w:t>
            </w:r>
            <w:r w:rsidR="002C6046" w:rsidRPr="005A4E3D">
              <w:rPr>
                <w:lang w:val="en-US"/>
              </w:rPr>
              <w:t>20</w:t>
            </w:r>
            <w:r w:rsidR="00F21BA3" w:rsidRPr="005A4E3D">
              <w:rPr>
                <w:lang w:val="en-US"/>
              </w:rPr>
              <w:t xml:space="preserve"> %)</w:t>
            </w:r>
          </w:p>
        </w:tc>
      </w:tr>
      <w:tr w:rsidR="00A40807" w:rsidRPr="00F3022A">
        <w:tc>
          <w:tcPr>
            <w:tcW w:w="2943" w:type="dxa"/>
            <w:vMerge/>
            <w:tcBorders>
              <w:left w:val="single" w:sz="18" w:space="0" w:color="auto"/>
              <w:right w:val="single" w:sz="12" w:space="0" w:color="auto"/>
            </w:tcBorders>
          </w:tcPr>
          <w:p w:rsidR="00A40807" w:rsidRPr="005A4E3D" w:rsidRDefault="00A40807"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A40807" w:rsidRPr="005A4E3D" w:rsidRDefault="00A40807" w:rsidP="00497E7E">
            <w:pPr>
              <w:rPr>
                <w:b/>
              </w:rPr>
            </w:pPr>
            <w:r w:rsidRPr="005A4E3D">
              <w:rPr>
                <w:b/>
              </w:rPr>
              <w:t>Kısa Sınavlar</w:t>
            </w:r>
          </w:p>
          <w:p w:rsidR="00A40807" w:rsidRPr="005A4E3D" w:rsidRDefault="00A40807" w:rsidP="00497E7E">
            <w:pPr>
              <w:rPr>
                <w:b/>
                <w:lang w:val="en-US"/>
              </w:rPr>
            </w:pPr>
            <w:r w:rsidRPr="005A4E3D">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A40807" w:rsidRPr="005A4E3D" w:rsidRDefault="00A40807"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A40807" w:rsidRPr="005A4E3D" w:rsidRDefault="00A40807" w:rsidP="00C353A3">
            <w:pPr>
              <w:jc w:val="center"/>
              <w:rPr>
                <w:b/>
                <w:caps/>
                <w:lang w:val="en-US"/>
              </w:rPr>
            </w:pPr>
          </w:p>
        </w:tc>
      </w:tr>
      <w:tr w:rsidR="00F21BA3" w:rsidRPr="00F3022A">
        <w:tc>
          <w:tcPr>
            <w:tcW w:w="2943" w:type="dxa"/>
            <w:vMerge/>
            <w:tcBorders>
              <w:left w:val="single" w:sz="18" w:space="0" w:color="auto"/>
              <w:right w:val="single" w:sz="12" w:space="0" w:color="auto"/>
            </w:tcBorders>
          </w:tcPr>
          <w:p w:rsidR="00F21BA3" w:rsidRPr="005A4E3D" w:rsidRDefault="00F21BA3"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21BA3" w:rsidRPr="005A4E3D" w:rsidRDefault="00F21BA3" w:rsidP="00497E7E">
            <w:pPr>
              <w:rPr>
                <w:b/>
              </w:rPr>
            </w:pPr>
            <w:r w:rsidRPr="005A4E3D">
              <w:rPr>
                <w:b/>
              </w:rPr>
              <w:t>Ödevler</w:t>
            </w:r>
          </w:p>
          <w:p w:rsidR="00F21BA3" w:rsidRPr="005A4E3D" w:rsidRDefault="00F21BA3" w:rsidP="00497E7E">
            <w:pPr>
              <w:rPr>
                <w:b/>
                <w:lang w:val="en-US"/>
              </w:rPr>
            </w:pPr>
            <w:r w:rsidRPr="005A4E3D">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21BA3" w:rsidRPr="005A4E3D" w:rsidRDefault="00F21BA3" w:rsidP="00F21B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21BA3" w:rsidRPr="005A4E3D" w:rsidRDefault="00F21BA3" w:rsidP="008B1D74">
            <w:pPr>
              <w:jc w:val="center"/>
              <w:rPr>
                <w:caps/>
                <w:lang w:val="en-US"/>
              </w:rPr>
            </w:pPr>
          </w:p>
        </w:tc>
      </w:tr>
      <w:tr w:rsidR="00A40807" w:rsidRPr="00F3022A">
        <w:tc>
          <w:tcPr>
            <w:tcW w:w="2943" w:type="dxa"/>
            <w:vMerge/>
            <w:tcBorders>
              <w:left w:val="single" w:sz="18" w:space="0" w:color="auto"/>
              <w:right w:val="single" w:sz="12" w:space="0" w:color="auto"/>
            </w:tcBorders>
          </w:tcPr>
          <w:p w:rsidR="00A40807" w:rsidRPr="005A4E3D" w:rsidRDefault="00A40807"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A40807" w:rsidRPr="005A4E3D" w:rsidRDefault="00A40807" w:rsidP="00497E7E">
            <w:pPr>
              <w:rPr>
                <w:b/>
              </w:rPr>
            </w:pPr>
            <w:r w:rsidRPr="005A4E3D">
              <w:rPr>
                <w:b/>
              </w:rPr>
              <w:t>Projeler</w:t>
            </w:r>
          </w:p>
          <w:p w:rsidR="00A40807" w:rsidRPr="005A4E3D" w:rsidRDefault="00A40807" w:rsidP="00497E7E">
            <w:pPr>
              <w:rPr>
                <w:b/>
                <w:lang w:val="en-US"/>
              </w:rPr>
            </w:pPr>
            <w:r w:rsidRPr="005A4E3D">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A40807" w:rsidRPr="005A4E3D" w:rsidRDefault="00A40807"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A40807" w:rsidRPr="005A4E3D" w:rsidRDefault="00A40807" w:rsidP="00C353A3">
            <w:pPr>
              <w:jc w:val="center"/>
              <w:rPr>
                <w:b/>
                <w:caps/>
                <w:lang w:val="en-US"/>
              </w:rPr>
            </w:pPr>
          </w:p>
        </w:tc>
      </w:tr>
      <w:tr w:rsidR="00F21BA3" w:rsidRPr="00F3022A">
        <w:tc>
          <w:tcPr>
            <w:tcW w:w="2943" w:type="dxa"/>
            <w:vMerge/>
            <w:tcBorders>
              <w:left w:val="single" w:sz="18" w:space="0" w:color="auto"/>
              <w:right w:val="single" w:sz="12" w:space="0" w:color="auto"/>
            </w:tcBorders>
          </w:tcPr>
          <w:p w:rsidR="00F21BA3" w:rsidRPr="005A4E3D" w:rsidRDefault="00F21BA3"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21BA3" w:rsidRPr="005A4E3D" w:rsidRDefault="00F21BA3" w:rsidP="00497E7E">
            <w:pPr>
              <w:rPr>
                <w:b/>
              </w:rPr>
            </w:pPr>
            <w:r w:rsidRPr="005A4E3D">
              <w:rPr>
                <w:b/>
              </w:rPr>
              <w:t>Dönem Ödevi/Projesi</w:t>
            </w:r>
          </w:p>
          <w:p w:rsidR="00F21BA3" w:rsidRPr="005A4E3D" w:rsidRDefault="00F21BA3" w:rsidP="00497E7E">
            <w:pPr>
              <w:rPr>
                <w:b/>
                <w:lang w:val="en-US"/>
              </w:rPr>
            </w:pPr>
            <w:r w:rsidRPr="005A4E3D">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21BA3" w:rsidRPr="005A4E3D" w:rsidRDefault="00F21BA3" w:rsidP="00F21BA3">
            <w:pPr>
              <w:jc w:val="center"/>
              <w:rPr>
                <w:b/>
                <w:caps/>
                <w:lang w:val="en-US"/>
              </w:rPr>
            </w:pPr>
            <w:r w:rsidRPr="005A4E3D">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21BA3" w:rsidRPr="005A4E3D" w:rsidRDefault="00F21BA3" w:rsidP="00F21BA3">
            <w:pPr>
              <w:jc w:val="center"/>
              <w:rPr>
                <w:b/>
                <w:caps/>
                <w:lang w:val="en-US"/>
              </w:rPr>
            </w:pPr>
            <w:r w:rsidRPr="005A4E3D">
              <w:rPr>
                <w:b/>
                <w:caps/>
                <w:lang w:val="en-US"/>
              </w:rPr>
              <w:t xml:space="preserve">% </w:t>
            </w:r>
            <w:r w:rsidR="002C6046" w:rsidRPr="005A4E3D">
              <w:rPr>
                <w:b/>
                <w:caps/>
                <w:lang w:val="en-US"/>
              </w:rPr>
              <w:t>40</w:t>
            </w:r>
          </w:p>
          <w:p w:rsidR="00F21BA3" w:rsidRPr="005A4E3D" w:rsidRDefault="002C6046" w:rsidP="00F21BA3">
            <w:pPr>
              <w:jc w:val="center"/>
              <w:rPr>
                <w:caps/>
                <w:lang w:val="en-US"/>
              </w:rPr>
            </w:pPr>
            <w:r w:rsidRPr="005A4E3D">
              <w:rPr>
                <w:caps/>
                <w:lang w:val="en-US"/>
              </w:rPr>
              <w:t>(4</w:t>
            </w:r>
            <w:r w:rsidR="00F21BA3" w:rsidRPr="005A4E3D">
              <w:rPr>
                <w:caps/>
                <w:lang w:val="en-US"/>
              </w:rPr>
              <w:t>0 %)</w:t>
            </w:r>
          </w:p>
        </w:tc>
      </w:tr>
      <w:tr w:rsidR="00F21BA3" w:rsidRPr="00F3022A">
        <w:tc>
          <w:tcPr>
            <w:tcW w:w="2943" w:type="dxa"/>
            <w:vMerge/>
            <w:tcBorders>
              <w:left w:val="single" w:sz="18" w:space="0" w:color="auto"/>
              <w:right w:val="single" w:sz="12" w:space="0" w:color="auto"/>
            </w:tcBorders>
          </w:tcPr>
          <w:p w:rsidR="00F21BA3" w:rsidRPr="005A4E3D" w:rsidRDefault="00F21BA3"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21BA3" w:rsidRPr="005A4E3D" w:rsidRDefault="00F21BA3" w:rsidP="00497E7E">
            <w:pPr>
              <w:rPr>
                <w:b/>
              </w:rPr>
            </w:pPr>
            <w:r w:rsidRPr="005A4E3D">
              <w:rPr>
                <w:b/>
              </w:rPr>
              <w:t>Laboratuar Uygulaması</w:t>
            </w:r>
          </w:p>
          <w:p w:rsidR="00F21BA3" w:rsidRPr="005A4E3D" w:rsidRDefault="00F21BA3" w:rsidP="00497E7E">
            <w:pPr>
              <w:rPr>
                <w:b/>
                <w:lang w:val="en-US"/>
              </w:rPr>
            </w:pPr>
            <w:r w:rsidRPr="005A4E3D">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21BA3" w:rsidRPr="005A4E3D" w:rsidRDefault="00F21BA3"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21BA3" w:rsidRPr="005A4E3D" w:rsidRDefault="00F21BA3" w:rsidP="00C353A3">
            <w:pPr>
              <w:jc w:val="center"/>
              <w:rPr>
                <w:b/>
                <w:caps/>
                <w:lang w:val="en-US"/>
              </w:rPr>
            </w:pPr>
          </w:p>
        </w:tc>
      </w:tr>
      <w:tr w:rsidR="00F21BA3" w:rsidRPr="00F3022A">
        <w:tc>
          <w:tcPr>
            <w:tcW w:w="2943" w:type="dxa"/>
            <w:vMerge/>
            <w:tcBorders>
              <w:left w:val="single" w:sz="18" w:space="0" w:color="auto"/>
              <w:right w:val="single" w:sz="12" w:space="0" w:color="auto"/>
            </w:tcBorders>
          </w:tcPr>
          <w:p w:rsidR="00F21BA3" w:rsidRPr="005A4E3D" w:rsidRDefault="00F21BA3"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21BA3" w:rsidRPr="005A4E3D" w:rsidRDefault="00F21BA3" w:rsidP="00497E7E">
            <w:pPr>
              <w:rPr>
                <w:b/>
              </w:rPr>
            </w:pPr>
            <w:r w:rsidRPr="005A4E3D">
              <w:rPr>
                <w:b/>
              </w:rPr>
              <w:t>Diğer Uygulamalar</w:t>
            </w:r>
          </w:p>
          <w:p w:rsidR="00F21BA3" w:rsidRPr="005A4E3D" w:rsidRDefault="00F21BA3" w:rsidP="00497E7E">
            <w:pPr>
              <w:rPr>
                <w:b/>
                <w:lang w:val="en-US"/>
              </w:rPr>
            </w:pPr>
            <w:r w:rsidRPr="005A4E3D">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21BA3" w:rsidRPr="005A4E3D" w:rsidRDefault="00F21BA3"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21BA3" w:rsidRPr="005A4E3D" w:rsidRDefault="00F21BA3" w:rsidP="00C353A3">
            <w:pPr>
              <w:jc w:val="center"/>
              <w:rPr>
                <w:b/>
                <w:caps/>
                <w:lang w:val="en-US"/>
              </w:rPr>
            </w:pPr>
          </w:p>
        </w:tc>
      </w:tr>
      <w:tr w:rsidR="00F21BA3" w:rsidRPr="00F3022A">
        <w:tc>
          <w:tcPr>
            <w:tcW w:w="2943" w:type="dxa"/>
            <w:vMerge/>
            <w:tcBorders>
              <w:left w:val="single" w:sz="18" w:space="0" w:color="auto"/>
              <w:bottom w:val="single" w:sz="18" w:space="0" w:color="auto"/>
              <w:right w:val="single" w:sz="12" w:space="0" w:color="auto"/>
            </w:tcBorders>
          </w:tcPr>
          <w:p w:rsidR="00F21BA3" w:rsidRPr="005A4E3D" w:rsidRDefault="00F21BA3"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21BA3" w:rsidRPr="005A4E3D" w:rsidRDefault="00F21BA3" w:rsidP="004E6179">
            <w:pPr>
              <w:rPr>
                <w:b/>
              </w:rPr>
            </w:pPr>
            <w:r w:rsidRPr="005A4E3D">
              <w:rPr>
                <w:b/>
              </w:rPr>
              <w:t>Final Sınavı</w:t>
            </w:r>
          </w:p>
          <w:p w:rsidR="00F21BA3" w:rsidRPr="005A4E3D" w:rsidRDefault="00F21BA3" w:rsidP="004E6179">
            <w:pPr>
              <w:rPr>
                <w:b/>
                <w:lang w:val="en-US"/>
              </w:rPr>
            </w:pPr>
            <w:r w:rsidRPr="005A4E3D">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21BA3" w:rsidRPr="005A4E3D" w:rsidRDefault="00F21BA3" w:rsidP="00496726">
            <w:pPr>
              <w:jc w:val="center"/>
              <w:rPr>
                <w:b/>
                <w:caps/>
                <w:lang w:val="en-US"/>
              </w:rPr>
            </w:pPr>
            <w:r w:rsidRPr="005A4E3D">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21BA3" w:rsidRPr="005A4E3D" w:rsidRDefault="00F21BA3" w:rsidP="00496726">
            <w:pPr>
              <w:jc w:val="center"/>
              <w:rPr>
                <w:b/>
                <w:caps/>
                <w:lang w:val="en-US"/>
              </w:rPr>
            </w:pPr>
            <w:r w:rsidRPr="005A4E3D">
              <w:rPr>
                <w:b/>
                <w:caps/>
                <w:lang w:val="en-US"/>
              </w:rPr>
              <w:t>% 40</w:t>
            </w:r>
          </w:p>
          <w:p w:rsidR="00F21BA3" w:rsidRPr="005A4E3D" w:rsidRDefault="00F21BA3" w:rsidP="00496726">
            <w:pPr>
              <w:jc w:val="center"/>
              <w:rPr>
                <w:lang w:val="en-US"/>
              </w:rPr>
            </w:pPr>
            <w:r w:rsidRPr="005A4E3D">
              <w:rPr>
                <w:lang w:val="en-US"/>
              </w:rPr>
              <w:t>(40 %)</w:t>
            </w:r>
          </w:p>
        </w:tc>
      </w:tr>
    </w:tbl>
    <w:p w:rsidR="00E11B06" w:rsidRDefault="00E11B06">
      <w:pPr>
        <w:jc w:val="center"/>
        <w:rPr>
          <w:b/>
          <w:caps/>
          <w:sz w:val="28"/>
        </w:rPr>
      </w:pPr>
    </w:p>
    <w:p w:rsidR="000E14C9" w:rsidRDefault="000E14C9">
      <w:pPr>
        <w:jc w:val="center"/>
        <w:rPr>
          <w:b/>
          <w:caps/>
          <w:sz w:val="28"/>
        </w:rPr>
      </w:pPr>
    </w:p>
    <w:p w:rsidR="00E11B06" w:rsidRDefault="00E11B06">
      <w:pPr>
        <w:jc w:val="center"/>
        <w:rPr>
          <w:b/>
          <w:caps/>
          <w:sz w:val="28"/>
        </w:rPr>
      </w:pPr>
    </w:p>
    <w:p w:rsidR="00E11B06" w:rsidRDefault="00E11B06">
      <w:pPr>
        <w:jc w:val="center"/>
        <w:rPr>
          <w:b/>
          <w:caps/>
          <w:sz w:val="28"/>
        </w:rPr>
      </w:pPr>
    </w:p>
    <w:p w:rsidR="001F6129" w:rsidRDefault="001F6129">
      <w:pPr>
        <w:jc w:val="center"/>
        <w:rPr>
          <w:b/>
          <w:caps/>
          <w:sz w:val="28"/>
        </w:rPr>
      </w:pPr>
    </w:p>
    <w:p w:rsidR="001F6129" w:rsidRDefault="001F6129">
      <w:pPr>
        <w:jc w:val="center"/>
        <w:rPr>
          <w:b/>
          <w:caps/>
          <w:sz w:val="28"/>
        </w:rPr>
      </w:pPr>
    </w:p>
    <w:p w:rsidR="001F6129" w:rsidRDefault="001F6129">
      <w:pPr>
        <w:jc w:val="center"/>
        <w:rPr>
          <w:b/>
          <w:caps/>
          <w:sz w:val="28"/>
        </w:rPr>
      </w:pPr>
    </w:p>
    <w:p w:rsidR="00E11B06" w:rsidRDefault="00E11B06" w:rsidP="00F21BA3">
      <w:pPr>
        <w:rPr>
          <w:b/>
          <w:caps/>
          <w:sz w:val="28"/>
        </w:rPr>
      </w:pPr>
    </w:p>
    <w:p w:rsidR="0082725B" w:rsidRDefault="0082725B">
      <w:pPr>
        <w:jc w:val="center"/>
        <w:rPr>
          <w:b/>
          <w:caps/>
          <w:sz w:val="28"/>
        </w:rPr>
      </w:pPr>
    </w:p>
    <w:p w:rsidR="00E43F02" w:rsidRDefault="00E43F02">
      <w:pPr>
        <w:jc w:val="center"/>
        <w:rPr>
          <w:b/>
          <w:caps/>
          <w:sz w:val="28"/>
        </w:rPr>
      </w:pPr>
    </w:p>
    <w:p w:rsidR="00AB4898" w:rsidRDefault="00AB4898">
      <w:pPr>
        <w:jc w:val="center"/>
        <w:rPr>
          <w:b/>
          <w:caps/>
          <w:sz w:val="28"/>
        </w:rPr>
      </w:pPr>
    </w:p>
    <w:p w:rsidR="00AB4898" w:rsidRDefault="00AB4898">
      <w:pPr>
        <w:jc w:val="center"/>
        <w:rPr>
          <w:b/>
          <w:caps/>
          <w:sz w:val="28"/>
        </w:rPr>
      </w:pPr>
    </w:p>
    <w:p w:rsidR="00CD2CFA" w:rsidRDefault="00CD2CFA">
      <w:pPr>
        <w:jc w:val="center"/>
        <w:rPr>
          <w:b/>
          <w:caps/>
          <w:sz w:val="28"/>
        </w:rPr>
      </w:pPr>
    </w:p>
    <w:p w:rsidR="002E7436" w:rsidRDefault="002E7436">
      <w:pPr>
        <w:jc w:val="center"/>
        <w:rPr>
          <w:b/>
          <w:caps/>
          <w:sz w:val="28"/>
        </w:rPr>
      </w:pPr>
    </w:p>
    <w:p w:rsidR="00AB4898" w:rsidRDefault="00AB4898">
      <w:pPr>
        <w:jc w:val="center"/>
        <w:rPr>
          <w:b/>
          <w:caps/>
          <w:sz w:val="28"/>
        </w:rPr>
      </w:pPr>
    </w:p>
    <w:p w:rsidR="00AB4898" w:rsidRDefault="00AB4898">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F21BA3" w:rsidRPr="00905631">
        <w:tc>
          <w:tcPr>
            <w:tcW w:w="817" w:type="dxa"/>
            <w:tcBorders>
              <w:top w:val="single" w:sz="18" w:space="0" w:color="auto"/>
              <w:left w:val="single" w:sz="18" w:space="0" w:color="auto"/>
              <w:right w:val="single" w:sz="18" w:space="0" w:color="auto"/>
            </w:tcBorders>
          </w:tcPr>
          <w:p w:rsidR="00F21BA3" w:rsidRPr="000A080B" w:rsidRDefault="00F21BA3" w:rsidP="00905631">
            <w:pPr>
              <w:jc w:val="center"/>
              <w:rPr>
                <w:b/>
              </w:rPr>
            </w:pPr>
            <w:r w:rsidRPr="000A080B">
              <w:rPr>
                <w:b/>
              </w:rPr>
              <w:t>1</w:t>
            </w:r>
          </w:p>
        </w:tc>
        <w:tc>
          <w:tcPr>
            <w:tcW w:w="8080" w:type="dxa"/>
            <w:tcBorders>
              <w:top w:val="single" w:sz="18" w:space="0" w:color="auto"/>
              <w:left w:val="single" w:sz="18" w:space="0" w:color="auto"/>
              <w:right w:val="single" w:sz="12" w:space="0" w:color="auto"/>
            </w:tcBorders>
          </w:tcPr>
          <w:p w:rsidR="00F21BA3" w:rsidRPr="000A080B" w:rsidRDefault="00CC68C1" w:rsidP="00CC68C1">
            <w:pPr>
              <w:rPr>
                <w:sz w:val="18"/>
                <w:szCs w:val="18"/>
              </w:rPr>
            </w:pPr>
            <w:r>
              <w:rPr>
                <w:sz w:val="18"/>
                <w:szCs w:val="18"/>
              </w:rPr>
              <w:t>Sintilasyon tipi detektörlerin genel tanıtımı</w:t>
            </w:r>
          </w:p>
        </w:tc>
        <w:tc>
          <w:tcPr>
            <w:tcW w:w="1096" w:type="dxa"/>
            <w:tcBorders>
              <w:top w:val="single" w:sz="18" w:space="0" w:color="auto"/>
              <w:left w:val="single" w:sz="12" w:space="0" w:color="auto"/>
              <w:right w:val="single" w:sz="18" w:space="0" w:color="auto"/>
            </w:tcBorders>
          </w:tcPr>
          <w:p w:rsidR="00F21BA3" w:rsidRPr="000A080B" w:rsidRDefault="00E72FDD" w:rsidP="00F21BA3">
            <w:pPr>
              <w:pStyle w:val="Heading7"/>
              <w:jc w:val="center"/>
              <w:rPr>
                <w:sz w:val="18"/>
                <w:szCs w:val="18"/>
                <w:lang w:val="en-US"/>
              </w:rPr>
            </w:pPr>
            <w:r>
              <w:rPr>
                <w:sz w:val="18"/>
                <w:szCs w:val="18"/>
                <w:lang w:val="en-US"/>
              </w:rPr>
              <w:t>1</w:t>
            </w:r>
          </w:p>
        </w:tc>
      </w:tr>
      <w:tr w:rsidR="00F21BA3" w:rsidRPr="00905631">
        <w:tc>
          <w:tcPr>
            <w:tcW w:w="817" w:type="dxa"/>
            <w:tcBorders>
              <w:left w:val="single" w:sz="18" w:space="0" w:color="auto"/>
              <w:right w:val="single" w:sz="18" w:space="0" w:color="auto"/>
            </w:tcBorders>
          </w:tcPr>
          <w:p w:rsidR="00F21BA3" w:rsidRPr="000A080B" w:rsidRDefault="00F21BA3" w:rsidP="00905631">
            <w:pPr>
              <w:jc w:val="center"/>
              <w:rPr>
                <w:b/>
              </w:rPr>
            </w:pPr>
            <w:r w:rsidRPr="000A080B">
              <w:rPr>
                <w:b/>
              </w:rPr>
              <w:t>2</w:t>
            </w:r>
          </w:p>
        </w:tc>
        <w:tc>
          <w:tcPr>
            <w:tcW w:w="8080" w:type="dxa"/>
            <w:tcBorders>
              <w:left w:val="single" w:sz="18" w:space="0" w:color="auto"/>
              <w:right w:val="single" w:sz="12" w:space="0" w:color="auto"/>
            </w:tcBorders>
          </w:tcPr>
          <w:p w:rsidR="00F21BA3" w:rsidRPr="000A080B" w:rsidRDefault="00CC68C1" w:rsidP="00824D04">
            <w:pPr>
              <w:rPr>
                <w:sz w:val="18"/>
                <w:szCs w:val="18"/>
              </w:rPr>
            </w:pPr>
            <w:r>
              <w:rPr>
                <w:sz w:val="18"/>
                <w:szCs w:val="18"/>
              </w:rPr>
              <w:t>Yarı iletken detektörlerin genel tanıtımı</w:t>
            </w:r>
          </w:p>
        </w:tc>
        <w:tc>
          <w:tcPr>
            <w:tcW w:w="1096" w:type="dxa"/>
            <w:tcBorders>
              <w:left w:val="single" w:sz="12" w:space="0" w:color="auto"/>
              <w:right w:val="single" w:sz="18" w:space="0" w:color="auto"/>
            </w:tcBorders>
          </w:tcPr>
          <w:p w:rsidR="00F21BA3" w:rsidRPr="000A080B" w:rsidRDefault="00E72FDD" w:rsidP="00F21BA3">
            <w:pPr>
              <w:jc w:val="center"/>
              <w:rPr>
                <w:sz w:val="18"/>
                <w:szCs w:val="18"/>
              </w:rPr>
            </w:pPr>
            <w:r>
              <w:rPr>
                <w:sz w:val="18"/>
                <w:szCs w:val="18"/>
              </w:rPr>
              <w:t>1</w:t>
            </w:r>
          </w:p>
        </w:tc>
      </w:tr>
      <w:tr w:rsidR="00F21BA3" w:rsidRPr="00905631">
        <w:tc>
          <w:tcPr>
            <w:tcW w:w="817" w:type="dxa"/>
            <w:tcBorders>
              <w:left w:val="single" w:sz="18" w:space="0" w:color="auto"/>
              <w:right w:val="single" w:sz="18" w:space="0" w:color="auto"/>
            </w:tcBorders>
          </w:tcPr>
          <w:p w:rsidR="00F21BA3" w:rsidRPr="000A080B" w:rsidRDefault="00F21BA3" w:rsidP="00905631">
            <w:pPr>
              <w:jc w:val="center"/>
              <w:rPr>
                <w:b/>
              </w:rPr>
            </w:pPr>
            <w:r w:rsidRPr="000A080B">
              <w:rPr>
                <w:b/>
              </w:rPr>
              <w:t>3</w:t>
            </w:r>
          </w:p>
        </w:tc>
        <w:tc>
          <w:tcPr>
            <w:tcW w:w="8080" w:type="dxa"/>
            <w:tcBorders>
              <w:left w:val="single" w:sz="18" w:space="0" w:color="auto"/>
              <w:right w:val="single" w:sz="12" w:space="0" w:color="auto"/>
            </w:tcBorders>
          </w:tcPr>
          <w:p w:rsidR="00BE3DF5" w:rsidRPr="000A080B" w:rsidRDefault="002E7436" w:rsidP="00CC68C1">
            <w:pPr>
              <w:rPr>
                <w:sz w:val="18"/>
                <w:szCs w:val="18"/>
              </w:rPr>
            </w:pPr>
            <w:r>
              <w:rPr>
                <w:sz w:val="18"/>
                <w:szCs w:val="18"/>
              </w:rPr>
              <w:t xml:space="preserve">Sintilatör </w:t>
            </w:r>
            <w:r w:rsidR="00CC68C1">
              <w:rPr>
                <w:sz w:val="18"/>
                <w:szCs w:val="18"/>
              </w:rPr>
              <w:t xml:space="preserve">yapım teknikleri </w:t>
            </w:r>
          </w:p>
        </w:tc>
        <w:tc>
          <w:tcPr>
            <w:tcW w:w="1096" w:type="dxa"/>
            <w:tcBorders>
              <w:left w:val="single" w:sz="12" w:space="0" w:color="auto"/>
              <w:right w:val="single" w:sz="18" w:space="0" w:color="auto"/>
            </w:tcBorders>
          </w:tcPr>
          <w:p w:rsidR="00F21BA3" w:rsidRPr="000A080B" w:rsidRDefault="00CD2CFA" w:rsidP="00F21BA3">
            <w:pPr>
              <w:jc w:val="center"/>
              <w:rPr>
                <w:sz w:val="18"/>
                <w:szCs w:val="18"/>
              </w:rPr>
            </w:pPr>
            <w:r>
              <w:rPr>
                <w:sz w:val="18"/>
                <w:szCs w:val="18"/>
              </w:rPr>
              <w:t>1</w:t>
            </w:r>
          </w:p>
        </w:tc>
      </w:tr>
      <w:tr w:rsidR="00F21BA3" w:rsidRPr="00905631">
        <w:tc>
          <w:tcPr>
            <w:tcW w:w="817" w:type="dxa"/>
            <w:tcBorders>
              <w:left w:val="single" w:sz="18" w:space="0" w:color="auto"/>
              <w:right w:val="single" w:sz="18" w:space="0" w:color="auto"/>
            </w:tcBorders>
          </w:tcPr>
          <w:p w:rsidR="00F21BA3" w:rsidRPr="000A080B" w:rsidRDefault="00F21BA3" w:rsidP="00905631">
            <w:pPr>
              <w:jc w:val="center"/>
              <w:rPr>
                <w:b/>
              </w:rPr>
            </w:pPr>
            <w:r w:rsidRPr="000A080B">
              <w:rPr>
                <w:b/>
              </w:rPr>
              <w:t>4</w:t>
            </w:r>
          </w:p>
        </w:tc>
        <w:tc>
          <w:tcPr>
            <w:tcW w:w="8080" w:type="dxa"/>
            <w:tcBorders>
              <w:left w:val="single" w:sz="18" w:space="0" w:color="auto"/>
              <w:right w:val="single" w:sz="12" w:space="0" w:color="auto"/>
            </w:tcBorders>
          </w:tcPr>
          <w:p w:rsidR="00F21BA3" w:rsidRPr="000A080B" w:rsidRDefault="00CC68C1" w:rsidP="00CC68C1">
            <w:pPr>
              <w:rPr>
                <w:sz w:val="18"/>
                <w:szCs w:val="18"/>
              </w:rPr>
            </w:pPr>
            <w:r>
              <w:rPr>
                <w:sz w:val="18"/>
                <w:szCs w:val="18"/>
              </w:rPr>
              <w:t>Kristal büyütme teknikleri-1</w:t>
            </w:r>
          </w:p>
        </w:tc>
        <w:tc>
          <w:tcPr>
            <w:tcW w:w="1096" w:type="dxa"/>
            <w:tcBorders>
              <w:left w:val="single" w:sz="12" w:space="0" w:color="auto"/>
              <w:right w:val="single" w:sz="18" w:space="0" w:color="auto"/>
            </w:tcBorders>
          </w:tcPr>
          <w:p w:rsidR="00F21BA3" w:rsidRPr="000A080B" w:rsidRDefault="00CD2CFA" w:rsidP="00F21BA3">
            <w:pPr>
              <w:jc w:val="center"/>
              <w:rPr>
                <w:sz w:val="18"/>
                <w:szCs w:val="18"/>
              </w:rPr>
            </w:pPr>
            <w:r>
              <w:rPr>
                <w:sz w:val="18"/>
                <w:szCs w:val="18"/>
              </w:rPr>
              <w:t>1</w:t>
            </w:r>
          </w:p>
        </w:tc>
      </w:tr>
      <w:tr w:rsidR="00F21BA3" w:rsidRPr="00905631">
        <w:tc>
          <w:tcPr>
            <w:tcW w:w="817" w:type="dxa"/>
            <w:tcBorders>
              <w:left w:val="single" w:sz="18" w:space="0" w:color="auto"/>
              <w:right w:val="single" w:sz="18" w:space="0" w:color="auto"/>
            </w:tcBorders>
          </w:tcPr>
          <w:p w:rsidR="00F21BA3" w:rsidRPr="000A080B" w:rsidRDefault="00F21BA3" w:rsidP="00905631">
            <w:pPr>
              <w:jc w:val="center"/>
              <w:rPr>
                <w:b/>
              </w:rPr>
            </w:pPr>
            <w:r w:rsidRPr="000A080B">
              <w:rPr>
                <w:b/>
              </w:rPr>
              <w:t>5</w:t>
            </w:r>
          </w:p>
        </w:tc>
        <w:tc>
          <w:tcPr>
            <w:tcW w:w="8080" w:type="dxa"/>
            <w:tcBorders>
              <w:left w:val="single" w:sz="18" w:space="0" w:color="auto"/>
              <w:right w:val="single" w:sz="12" w:space="0" w:color="auto"/>
            </w:tcBorders>
          </w:tcPr>
          <w:p w:rsidR="00F21BA3" w:rsidRPr="000A080B" w:rsidRDefault="00CC68C1" w:rsidP="00824D04">
            <w:pPr>
              <w:rPr>
                <w:sz w:val="18"/>
                <w:szCs w:val="18"/>
              </w:rPr>
            </w:pPr>
            <w:r>
              <w:rPr>
                <w:sz w:val="18"/>
                <w:szCs w:val="18"/>
              </w:rPr>
              <w:t>Kristal büyütme teknikleri-2</w:t>
            </w:r>
          </w:p>
        </w:tc>
        <w:tc>
          <w:tcPr>
            <w:tcW w:w="1096" w:type="dxa"/>
            <w:tcBorders>
              <w:left w:val="single" w:sz="12" w:space="0" w:color="auto"/>
              <w:right w:val="single" w:sz="18" w:space="0" w:color="auto"/>
            </w:tcBorders>
          </w:tcPr>
          <w:p w:rsidR="00F21BA3" w:rsidRPr="000A080B" w:rsidRDefault="00CD2CFA" w:rsidP="00F21BA3">
            <w:pPr>
              <w:jc w:val="center"/>
              <w:rPr>
                <w:sz w:val="18"/>
                <w:szCs w:val="18"/>
              </w:rPr>
            </w:pPr>
            <w:r>
              <w:rPr>
                <w:sz w:val="18"/>
                <w:szCs w:val="18"/>
              </w:rPr>
              <w:t>1</w:t>
            </w:r>
          </w:p>
        </w:tc>
      </w:tr>
      <w:tr w:rsidR="00F21BA3" w:rsidRPr="00905631">
        <w:tc>
          <w:tcPr>
            <w:tcW w:w="817" w:type="dxa"/>
            <w:tcBorders>
              <w:left w:val="single" w:sz="18" w:space="0" w:color="auto"/>
              <w:right w:val="single" w:sz="18" w:space="0" w:color="auto"/>
            </w:tcBorders>
          </w:tcPr>
          <w:p w:rsidR="00F21BA3" w:rsidRPr="000A080B" w:rsidRDefault="00F21BA3" w:rsidP="00905631">
            <w:pPr>
              <w:jc w:val="center"/>
              <w:rPr>
                <w:b/>
              </w:rPr>
            </w:pPr>
            <w:r w:rsidRPr="000A080B">
              <w:rPr>
                <w:b/>
              </w:rPr>
              <w:t>6</w:t>
            </w:r>
          </w:p>
        </w:tc>
        <w:tc>
          <w:tcPr>
            <w:tcW w:w="8080" w:type="dxa"/>
            <w:tcBorders>
              <w:left w:val="single" w:sz="18" w:space="0" w:color="auto"/>
              <w:right w:val="single" w:sz="12" w:space="0" w:color="auto"/>
            </w:tcBorders>
          </w:tcPr>
          <w:p w:rsidR="00F21BA3" w:rsidRPr="000A080B" w:rsidRDefault="00CC68C1" w:rsidP="00F21BA3">
            <w:pPr>
              <w:rPr>
                <w:sz w:val="18"/>
                <w:szCs w:val="18"/>
              </w:rPr>
            </w:pPr>
            <w:r>
              <w:rPr>
                <w:sz w:val="18"/>
                <w:szCs w:val="18"/>
              </w:rPr>
              <w:t>Kristal büyütme teknikleri-3</w:t>
            </w:r>
          </w:p>
        </w:tc>
        <w:tc>
          <w:tcPr>
            <w:tcW w:w="1096" w:type="dxa"/>
            <w:tcBorders>
              <w:left w:val="single" w:sz="12" w:space="0" w:color="auto"/>
              <w:right w:val="single" w:sz="18" w:space="0" w:color="auto"/>
            </w:tcBorders>
          </w:tcPr>
          <w:p w:rsidR="00F21BA3" w:rsidRPr="000A080B" w:rsidRDefault="00CD2CFA" w:rsidP="00F21BA3">
            <w:pPr>
              <w:jc w:val="center"/>
              <w:rPr>
                <w:sz w:val="18"/>
                <w:szCs w:val="18"/>
                <w:lang w:val="en-US"/>
              </w:rPr>
            </w:pPr>
            <w:r>
              <w:rPr>
                <w:sz w:val="18"/>
                <w:szCs w:val="18"/>
                <w:lang w:val="en-US"/>
              </w:rPr>
              <w:t>1</w:t>
            </w:r>
          </w:p>
        </w:tc>
      </w:tr>
      <w:tr w:rsidR="00F21BA3" w:rsidRPr="00905631">
        <w:tc>
          <w:tcPr>
            <w:tcW w:w="817" w:type="dxa"/>
            <w:tcBorders>
              <w:left w:val="single" w:sz="18" w:space="0" w:color="auto"/>
              <w:right w:val="single" w:sz="18" w:space="0" w:color="auto"/>
            </w:tcBorders>
          </w:tcPr>
          <w:p w:rsidR="00F21BA3" w:rsidRPr="000A080B" w:rsidRDefault="00F21BA3" w:rsidP="00905631">
            <w:pPr>
              <w:jc w:val="center"/>
              <w:rPr>
                <w:b/>
              </w:rPr>
            </w:pPr>
            <w:r w:rsidRPr="000A080B">
              <w:rPr>
                <w:b/>
              </w:rPr>
              <w:t>7</w:t>
            </w:r>
          </w:p>
        </w:tc>
        <w:tc>
          <w:tcPr>
            <w:tcW w:w="8080" w:type="dxa"/>
            <w:tcBorders>
              <w:left w:val="single" w:sz="18" w:space="0" w:color="auto"/>
              <w:right w:val="single" w:sz="12" w:space="0" w:color="auto"/>
            </w:tcBorders>
          </w:tcPr>
          <w:p w:rsidR="00F21BA3" w:rsidRPr="000A080B" w:rsidRDefault="00CC68C1" w:rsidP="00F21BA3">
            <w:pPr>
              <w:rPr>
                <w:sz w:val="18"/>
                <w:szCs w:val="18"/>
              </w:rPr>
            </w:pPr>
            <w:r>
              <w:rPr>
                <w:sz w:val="18"/>
                <w:szCs w:val="18"/>
              </w:rPr>
              <w:t>C</w:t>
            </w:r>
            <w:r w:rsidR="00BE7A97">
              <w:rPr>
                <w:sz w:val="18"/>
                <w:szCs w:val="18"/>
              </w:rPr>
              <w:t>d</w:t>
            </w:r>
            <w:r>
              <w:rPr>
                <w:sz w:val="18"/>
                <w:szCs w:val="18"/>
              </w:rPr>
              <w:t>Z</w:t>
            </w:r>
            <w:r w:rsidR="00BE7A97">
              <w:rPr>
                <w:sz w:val="18"/>
                <w:szCs w:val="18"/>
              </w:rPr>
              <w:t>n</w:t>
            </w:r>
            <w:r>
              <w:rPr>
                <w:sz w:val="18"/>
                <w:szCs w:val="18"/>
              </w:rPr>
              <w:t>T</w:t>
            </w:r>
            <w:r w:rsidR="00BE7A97">
              <w:rPr>
                <w:sz w:val="18"/>
                <w:szCs w:val="18"/>
              </w:rPr>
              <w:t>e</w:t>
            </w:r>
            <w:r w:rsidR="002E7436">
              <w:rPr>
                <w:sz w:val="18"/>
                <w:szCs w:val="18"/>
              </w:rPr>
              <w:t xml:space="preserve">, </w:t>
            </w:r>
            <w:r w:rsidR="00EE01F1">
              <w:rPr>
                <w:sz w:val="18"/>
                <w:szCs w:val="18"/>
              </w:rPr>
              <w:t>CdTe</w:t>
            </w:r>
            <w:r w:rsidR="002E7436">
              <w:rPr>
                <w:sz w:val="18"/>
                <w:szCs w:val="18"/>
              </w:rPr>
              <w:t xml:space="preserve"> (CZT, CT)</w:t>
            </w:r>
          </w:p>
        </w:tc>
        <w:tc>
          <w:tcPr>
            <w:tcW w:w="1096" w:type="dxa"/>
            <w:tcBorders>
              <w:left w:val="single" w:sz="12" w:space="0" w:color="auto"/>
              <w:right w:val="single" w:sz="18" w:space="0" w:color="auto"/>
            </w:tcBorders>
          </w:tcPr>
          <w:p w:rsidR="00F21BA3" w:rsidRPr="000A080B" w:rsidRDefault="00CD2CFA" w:rsidP="00F21BA3">
            <w:pPr>
              <w:jc w:val="center"/>
              <w:rPr>
                <w:sz w:val="18"/>
                <w:szCs w:val="18"/>
                <w:lang w:val="en-US"/>
              </w:rPr>
            </w:pPr>
            <w:r>
              <w:rPr>
                <w:sz w:val="18"/>
                <w:szCs w:val="18"/>
                <w:lang w:val="en-US"/>
              </w:rPr>
              <w:t>1,2</w:t>
            </w:r>
          </w:p>
        </w:tc>
      </w:tr>
      <w:tr w:rsidR="00D43EE2" w:rsidRPr="00905631">
        <w:tc>
          <w:tcPr>
            <w:tcW w:w="817" w:type="dxa"/>
            <w:tcBorders>
              <w:left w:val="single" w:sz="18" w:space="0" w:color="auto"/>
              <w:right w:val="single" w:sz="18" w:space="0" w:color="auto"/>
            </w:tcBorders>
          </w:tcPr>
          <w:p w:rsidR="00D43EE2" w:rsidRPr="000A080B" w:rsidRDefault="00D43EE2" w:rsidP="00905631">
            <w:pPr>
              <w:jc w:val="center"/>
              <w:rPr>
                <w:b/>
              </w:rPr>
            </w:pPr>
            <w:r w:rsidRPr="000A080B">
              <w:rPr>
                <w:b/>
              </w:rPr>
              <w:t>8</w:t>
            </w:r>
          </w:p>
        </w:tc>
        <w:tc>
          <w:tcPr>
            <w:tcW w:w="8080" w:type="dxa"/>
            <w:tcBorders>
              <w:left w:val="single" w:sz="18" w:space="0" w:color="auto"/>
              <w:right w:val="single" w:sz="12" w:space="0" w:color="auto"/>
            </w:tcBorders>
          </w:tcPr>
          <w:p w:rsidR="00D43EE2" w:rsidRPr="000A080B" w:rsidRDefault="00CC68C1" w:rsidP="00824D04">
            <w:pPr>
              <w:rPr>
                <w:sz w:val="18"/>
                <w:szCs w:val="18"/>
              </w:rPr>
            </w:pPr>
            <w:r>
              <w:rPr>
                <w:sz w:val="18"/>
                <w:szCs w:val="18"/>
              </w:rPr>
              <w:t>LaB</w:t>
            </w:r>
            <w:r w:rsidR="00BE7A97">
              <w:rPr>
                <w:sz w:val="18"/>
                <w:szCs w:val="18"/>
              </w:rPr>
              <w:t>r</w:t>
            </w:r>
          </w:p>
        </w:tc>
        <w:tc>
          <w:tcPr>
            <w:tcW w:w="1096" w:type="dxa"/>
            <w:tcBorders>
              <w:left w:val="single" w:sz="12" w:space="0" w:color="auto"/>
              <w:right w:val="single" w:sz="18" w:space="0" w:color="auto"/>
            </w:tcBorders>
          </w:tcPr>
          <w:p w:rsidR="00D43EE2" w:rsidRPr="000A080B" w:rsidRDefault="00CD2CFA" w:rsidP="00F21BA3">
            <w:pPr>
              <w:jc w:val="center"/>
              <w:rPr>
                <w:sz w:val="18"/>
                <w:szCs w:val="18"/>
                <w:lang w:val="en-US"/>
              </w:rPr>
            </w:pPr>
            <w:r>
              <w:rPr>
                <w:sz w:val="18"/>
                <w:szCs w:val="18"/>
                <w:lang w:val="en-US"/>
              </w:rPr>
              <w:t>1,2</w:t>
            </w:r>
          </w:p>
        </w:tc>
      </w:tr>
      <w:tr w:rsidR="00D43EE2" w:rsidRPr="00905631">
        <w:tc>
          <w:tcPr>
            <w:tcW w:w="817" w:type="dxa"/>
            <w:tcBorders>
              <w:left w:val="single" w:sz="18" w:space="0" w:color="auto"/>
              <w:right w:val="single" w:sz="18" w:space="0" w:color="auto"/>
            </w:tcBorders>
          </w:tcPr>
          <w:p w:rsidR="00D43EE2" w:rsidRPr="000A080B" w:rsidRDefault="00D43EE2" w:rsidP="00905631">
            <w:pPr>
              <w:jc w:val="center"/>
              <w:rPr>
                <w:b/>
              </w:rPr>
            </w:pPr>
            <w:r w:rsidRPr="000A080B">
              <w:rPr>
                <w:b/>
              </w:rPr>
              <w:t>9</w:t>
            </w:r>
          </w:p>
        </w:tc>
        <w:tc>
          <w:tcPr>
            <w:tcW w:w="8080" w:type="dxa"/>
            <w:tcBorders>
              <w:left w:val="single" w:sz="18" w:space="0" w:color="auto"/>
              <w:right w:val="single" w:sz="12" w:space="0" w:color="auto"/>
            </w:tcBorders>
          </w:tcPr>
          <w:p w:rsidR="00D43EE2" w:rsidRPr="000A080B" w:rsidRDefault="00CC68C1" w:rsidP="008D522D">
            <w:pPr>
              <w:rPr>
                <w:sz w:val="18"/>
                <w:szCs w:val="18"/>
              </w:rPr>
            </w:pPr>
            <w:r>
              <w:rPr>
                <w:sz w:val="18"/>
                <w:szCs w:val="18"/>
              </w:rPr>
              <w:t>CdMgTe</w:t>
            </w:r>
            <w:r w:rsidR="002E7436">
              <w:rPr>
                <w:sz w:val="18"/>
                <w:szCs w:val="18"/>
              </w:rPr>
              <w:t xml:space="preserve"> (CMT)</w:t>
            </w:r>
            <w:r w:rsidR="00714DB2">
              <w:rPr>
                <w:sz w:val="18"/>
                <w:szCs w:val="18"/>
              </w:rPr>
              <w:t>,</w:t>
            </w:r>
            <w:r w:rsidR="00714DB2">
              <w:t xml:space="preserve"> </w:t>
            </w:r>
            <w:r w:rsidR="00714DB2" w:rsidRPr="00714DB2">
              <w:rPr>
                <w:sz w:val="18"/>
                <w:szCs w:val="18"/>
              </w:rPr>
              <w:t>BiGeO (BGO)</w:t>
            </w:r>
          </w:p>
        </w:tc>
        <w:tc>
          <w:tcPr>
            <w:tcW w:w="1096" w:type="dxa"/>
            <w:tcBorders>
              <w:left w:val="single" w:sz="12" w:space="0" w:color="auto"/>
              <w:right w:val="single" w:sz="18" w:space="0" w:color="auto"/>
            </w:tcBorders>
          </w:tcPr>
          <w:p w:rsidR="00D43EE2" w:rsidRPr="000A080B" w:rsidRDefault="00CD2CFA" w:rsidP="00F21BA3">
            <w:pPr>
              <w:jc w:val="center"/>
              <w:rPr>
                <w:sz w:val="18"/>
                <w:szCs w:val="18"/>
                <w:lang w:val="en-US"/>
              </w:rPr>
            </w:pPr>
            <w:r>
              <w:rPr>
                <w:sz w:val="18"/>
                <w:szCs w:val="18"/>
                <w:lang w:val="en-US"/>
              </w:rPr>
              <w:t>1,2</w:t>
            </w:r>
          </w:p>
        </w:tc>
      </w:tr>
      <w:tr w:rsidR="00D43EE2" w:rsidRPr="00905631">
        <w:tc>
          <w:tcPr>
            <w:tcW w:w="817" w:type="dxa"/>
            <w:tcBorders>
              <w:left w:val="single" w:sz="18" w:space="0" w:color="auto"/>
              <w:right w:val="single" w:sz="18" w:space="0" w:color="auto"/>
            </w:tcBorders>
          </w:tcPr>
          <w:p w:rsidR="00D43EE2" w:rsidRPr="000A080B" w:rsidRDefault="00D43EE2" w:rsidP="00905631">
            <w:pPr>
              <w:jc w:val="center"/>
              <w:rPr>
                <w:b/>
              </w:rPr>
            </w:pPr>
            <w:r w:rsidRPr="000A080B">
              <w:rPr>
                <w:b/>
              </w:rPr>
              <w:t>10</w:t>
            </w:r>
          </w:p>
        </w:tc>
        <w:tc>
          <w:tcPr>
            <w:tcW w:w="8080" w:type="dxa"/>
            <w:tcBorders>
              <w:left w:val="single" w:sz="18" w:space="0" w:color="auto"/>
              <w:right w:val="single" w:sz="12" w:space="0" w:color="auto"/>
            </w:tcBorders>
          </w:tcPr>
          <w:p w:rsidR="00D43EE2" w:rsidRPr="000A080B" w:rsidRDefault="00E91751" w:rsidP="00714DB2">
            <w:pPr>
              <w:rPr>
                <w:sz w:val="18"/>
                <w:szCs w:val="18"/>
              </w:rPr>
            </w:pPr>
            <w:r w:rsidRPr="00E91751">
              <w:rPr>
                <w:sz w:val="18"/>
                <w:szCs w:val="18"/>
              </w:rPr>
              <w:t>Fototüpler (PMT), Silikon fotodiyotlar</w:t>
            </w:r>
          </w:p>
        </w:tc>
        <w:tc>
          <w:tcPr>
            <w:tcW w:w="1096" w:type="dxa"/>
            <w:tcBorders>
              <w:left w:val="single" w:sz="12" w:space="0" w:color="auto"/>
              <w:right w:val="single" w:sz="18" w:space="0" w:color="auto"/>
            </w:tcBorders>
          </w:tcPr>
          <w:p w:rsidR="00D43EE2" w:rsidRPr="000A080B" w:rsidRDefault="00CD2CFA" w:rsidP="00F21BA3">
            <w:pPr>
              <w:jc w:val="center"/>
              <w:rPr>
                <w:sz w:val="18"/>
                <w:szCs w:val="18"/>
                <w:lang w:val="en-US"/>
              </w:rPr>
            </w:pPr>
            <w:r>
              <w:rPr>
                <w:sz w:val="18"/>
                <w:szCs w:val="18"/>
                <w:lang w:val="en-US"/>
              </w:rPr>
              <w:t>1,2,3</w:t>
            </w:r>
          </w:p>
        </w:tc>
      </w:tr>
      <w:tr w:rsidR="00D43EE2" w:rsidRPr="00905631">
        <w:tc>
          <w:tcPr>
            <w:tcW w:w="817" w:type="dxa"/>
            <w:tcBorders>
              <w:left w:val="single" w:sz="18" w:space="0" w:color="auto"/>
              <w:right w:val="single" w:sz="18" w:space="0" w:color="auto"/>
            </w:tcBorders>
          </w:tcPr>
          <w:p w:rsidR="00D43EE2" w:rsidRPr="000A080B" w:rsidRDefault="00D43EE2" w:rsidP="00905631">
            <w:pPr>
              <w:jc w:val="center"/>
              <w:rPr>
                <w:b/>
              </w:rPr>
            </w:pPr>
            <w:r w:rsidRPr="000A080B">
              <w:rPr>
                <w:b/>
              </w:rPr>
              <w:t>11</w:t>
            </w:r>
          </w:p>
        </w:tc>
        <w:tc>
          <w:tcPr>
            <w:tcW w:w="8080" w:type="dxa"/>
            <w:tcBorders>
              <w:left w:val="single" w:sz="18" w:space="0" w:color="auto"/>
              <w:right w:val="single" w:sz="12" w:space="0" w:color="auto"/>
            </w:tcBorders>
          </w:tcPr>
          <w:p w:rsidR="00D43EE2" w:rsidRPr="000A080B" w:rsidRDefault="00E91751" w:rsidP="008D522D">
            <w:pPr>
              <w:rPr>
                <w:sz w:val="18"/>
                <w:szCs w:val="18"/>
              </w:rPr>
            </w:pPr>
            <w:r w:rsidRPr="00E91751">
              <w:rPr>
                <w:sz w:val="18"/>
                <w:szCs w:val="18"/>
              </w:rPr>
              <w:t>Hareketli ve sabit monitörler</w:t>
            </w:r>
          </w:p>
        </w:tc>
        <w:tc>
          <w:tcPr>
            <w:tcW w:w="1096" w:type="dxa"/>
            <w:tcBorders>
              <w:left w:val="single" w:sz="12" w:space="0" w:color="auto"/>
              <w:right w:val="single" w:sz="18" w:space="0" w:color="auto"/>
            </w:tcBorders>
          </w:tcPr>
          <w:p w:rsidR="00D43EE2" w:rsidRPr="000A080B" w:rsidRDefault="00CD2CFA" w:rsidP="00F21BA3">
            <w:pPr>
              <w:jc w:val="center"/>
              <w:rPr>
                <w:sz w:val="18"/>
                <w:szCs w:val="18"/>
              </w:rPr>
            </w:pPr>
            <w:r>
              <w:rPr>
                <w:sz w:val="18"/>
                <w:szCs w:val="18"/>
              </w:rPr>
              <w:t>3,4</w:t>
            </w:r>
          </w:p>
        </w:tc>
      </w:tr>
      <w:tr w:rsidR="00D43EE2" w:rsidRPr="00905631">
        <w:tc>
          <w:tcPr>
            <w:tcW w:w="817" w:type="dxa"/>
            <w:tcBorders>
              <w:left w:val="single" w:sz="18" w:space="0" w:color="auto"/>
              <w:right w:val="single" w:sz="18" w:space="0" w:color="auto"/>
            </w:tcBorders>
          </w:tcPr>
          <w:p w:rsidR="00D43EE2" w:rsidRPr="000A080B" w:rsidRDefault="00D43EE2" w:rsidP="00905631">
            <w:pPr>
              <w:jc w:val="center"/>
              <w:rPr>
                <w:b/>
              </w:rPr>
            </w:pPr>
            <w:r w:rsidRPr="000A080B">
              <w:rPr>
                <w:b/>
              </w:rPr>
              <w:t>12</w:t>
            </w:r>
          </w:p>
        </w:tc>
        <w:tc>
          <w:tcPr>
            <w:tcW w:w="8080" w:type="dxa"/>
            <w:tcBorders>
              <w:left w:val="single" w:sz="18" w:space="0" w:color="auto"/>
              <w:right w:val="single" w:sz="12" w:space="0" w:color="auto"/>
            </w:tcBorders>
          </w:tcPr>
          <w:p w:rsidR="00D43EE2" w:rsidRPr="000A080B" w:rsidRDefault="00714DB2" w:rsidP="003B2EFF">
            <w:pPr>
              <w:rPr>
                <w:sz w:val="18"/>
                <w:szCs w:val="18"/>
              </w:rPr>
            </w:pPr>
            <w:r>
              <w:rPr>
                <w:sz w:val="18"/>
                <w:szCs w:val="18"/>
              </w:rPr>
              <w:t>Nükleer santrallarda kullanım örnekleri</w:t>
            </w:r>
          </w:p>
        </w:tc>
        <w:tc>
          <w:tcPr>
            <w:tcW w:w="1096" w:type="dxa"/>
            <w:tcBorders>
              <w:left w:val="single" w:sz="12" w:space="0" w:color="auto"/>
              <w:right w:val="single" w:sz="18" w:space="0" w:color="auto"/>
            </w:tcBorders>
          </w:tcPr>
          <w:p w:rsidR="00D43EE2" w:rsidRPr="000A080B" w:rsidRDefault="00CD2CFA" w:rsidP="00F21BA3">
            <w:pPr>
              <w:jc w:val="center"/>
              <w:rPr>
                <w:sz w:val="18"/>
                <w:szCs w:val="18"/>
              </w:rPr>
            </w:pPr>
            <w:r>
              <w:rPr>
                <w:sz w:val="18"/>
                <w:szCs w:val="18"/>
              </w:rPr>
              <w:t>3,4</w:t>
            </w:r>
          </w:p>
        </w:tc>
      </w:tr>
      <w:tr w:rsidR="00D43EE2" w:rsidRPr="00905631">
        <w:tc>
          <w:tcPr>
            <w:tcW w:w="817" w:type="dxa"/>
            <w:tcBorders>
              <w:left w:val="single" w:sz="18" w:space="0" w:color="auto"/>
              <w:right w:val="single" w:sz="18" w:space="0" w:color="auto"/>
            </w:tcBorders>
          </w:tcPr>
          <w:p w:rsidR="00D43EE2" w:rsidRPr="000A080B" w:rsidRDefault="00D43EE2" w:rsidP="00905631">
            <w:pPr>
              <w:jc w:val="center"/>
              <w:rPr>
                <w:b/>
              </w:rPr>
            </w:pPr>
            <w:r w:rsidRPr="000A080B">
              <w:rPr>
                <w:b/>
              </w:rPr>
              <w:t>13</w:t>
            </w:r>
          </w:p>
        </w:tc>
        <w:tc>
          <w:tcPr>
            <w:tcW w:w="8080" w:type="dxa"/>
            <w:tcBorders>
              <w:left w:val="single" w:sz="18" w:space="0" w:color="auto"/>
              <w:right w:val="single" w:sz="12" w:space="0" w:color="auto"/>
            </w:tcBorders>
          </w:tcPr>
          <w:p w:rsidR="00D43EE2" w:rsidRPr="000A080B" w:rsidRDefault="002E7436" w:rsidP="00A376A6">
            <w:pPr>
              <w:pBdr>
                <w:left w:val="double" w:sz="4" w:space="4" w:color="auto"/>
                <w:right w:val="double" w:sz="4" w:space="4" w:color="auto"/>
              </w:pBdr>
              <w:rPr>
                <w:sz w:val="18"/>
                <w:szCs w:val="18"/>
              </w:rPr>
            </w:pPr>
            <w:r>
              <w:rPr>
                <w:sz w:val="18"/>
                <w:szCs w:val="18"/>
              </w:rPr>
              <w:t>Tıpta</w:t>
            </w:r>
            <w:r w:rsidR="00A376A6">
              <w:rPr>
                <w:sz w:val="18"/>
                <w:szCs w:val="18"/>
              </w:rPr>
              <w:t xml:space="preserve"> </w:t>
            </w:r>
            <w:r w:rsidR="00BE7A97" w:rsidRPr="00BE7A97">
              <w:rPr>
                <w:sz w:val="18"/>
                <w:szCs w:val="18"/>
              </w:rPr>
              <w:t>kullanım örnekleri</w:t>
            </w:r>
            <w:r w:rsidR="00A376A6">
              <w:rPr>
                <w:sz w:val="18"/>
                <w:szCs w:val="18"/>
              </w:rPr>
              <w:t xml:space="preserve"> (3 boyutlu görüntüleme)</w:t>
            </w:r>
          </w:p>
        </w:tc>
        <w:tc>
          <w:tcPr>
            <w:tcW w:w="1096" w:type="dxa"/>
            <w:tcBorders>
              <w:left w:val="single" w:sz="12" w:space="0" w:color="auto"/>
              <w:right w:val="single" w:sz="18" w:space="0" w:color="auto"/>
            </w:tcBorders>
          </w:tcPr>
          <w:p w:rsidR="00D43EE2" w:rsidRPr="000A080B" w:rsidRDefault="00CD2CFA" w:rsidP="00F21BA3">
            <w:pPr>
              <w:jc w:val="center"/>
              <w:rPr>
                <w:sz w:val="18"/>
                <w:szCs w:val="18"/>
              </w:rPr>
            </w:pPr>
            <w:r>
              <w:rPr>
                <w:sz w:val="18"/>
                <w:szCs w:val="18"/>
              </w:rPr>
              <w:t>3,4</w:t>
            </w:r>
          </w:p>
        </w:tc>
      </w:tr>
      <w:tr w:rsidR="00D43EE2" w:rsidRPr="00905631">
        <w:tc>
          <w:tcPr>
            <w:tcW w:w="817" w:type="dxa"/>
            <w:tcBorders>
              <w:left w:val="single" w:sz="18" w:space="0" w:color="auto"/>
              <w:bottom w:val="single" w:sz="18" w:space="0" w:color="auto"/>
              <w:right w:val="single" w:sz="18" w:space="0" w:color="auto"/>
            </w:tcBorders>
          </w:tcPr>
          <w:p w:rsidR="00D43EE2" w:rsidRPr="000A080B" w:rsidRDefault="00D43EE2" w:rsidP="00905631">
            <w:pPr>
              <w:jc w:val="center"/>
              <w:rPr>
                <w:b/>
              </w:rPr>
            </w:pPr>
            <w:r w:rsidRPr="000A080B">
              <w:rPr>
                <w:b/>
              </w:rPr>
              <w:t>14</w:t>
            </w:r>
          </w:p>
        </w:tc>
        <w:tc>
          <w:tcPr>
            <w:tcW w:w="8080" w:type="dxa"/>
            <w:tcBorders>
              <w:left w:val="single" w:sz="18" w:space="0" w:color="auto"/>
              <w:bottom w:val="single" w:sz="18" w:space="0" w:color="auto"/>
              <w:right w:val="single" w:sz="12" w:space="0" w:color="auto"/>
            </w:tcBorders>
          </w:tcPr>
          <w:p w:rsidR="00D43EE2" w:rsidRPr="000A080B" w:rsidRDefault="00714DB2" w:rsidP="00A376A6">
            <w:pPr>
              <w:rPr>
                <w:sz w:val="18"/>
                <w:szCs w:val="18"/>
              </w:rPr>
            </w:pPr>
            <w:r>
              <w:rPr>
                <w:sz w:val="18"/>
                <w:szCs w:val="18"/>
              </w:rPr>
              <w:t>İç g</w:t>
            </w:r>
            <w:r w:rsidR="00A376A6">
              <w:rPr>
                <w:sz w:val="18"/>
                <w:szCs w:val="18"/>
              </w:rPr>
              <w:t xml:space="preserve">üvenlik ve endüstride </w:t>
            </w:r>
            <w:r w:rsidR="00BE7A97" w:rsidRPr="00BE7A97">
              <w:rPr>
                <w:sz w:val="18"/>
                <w:szCs w:val="18"/>
              </w:rPr>
              <w:t>kullanım örnekleri</w:t>
            </w:r>
          </w:p>
        </w:tc>
        <w:tc>
          <w:tcPr>
            <w:tcW w:w="1096" w:type="dxa"/>
            <w:tcBorders>
              <w:left w:val="single" w:sz="12" w:space="0" w:color="auto"/>
              <w:bottom w:val="single" w:sz="18" w:space="0" w:color="auto"/>
              <w:right w:val="single" w:sz="18" w:space="0" w:color="auto"/>
            </w:tcBorders>
          </w:tcPr>
          <w:p w:rsidR="00C36B1C" w:rsidRPr="000A080B" w:rsidRDefault="00CD2CFA" w:rsidP="00C36B1C">
            <w:pPr>
              <w:jc w:val="center"/>
              <w:rPr>
                <w:sz w:val="18"/>
                <w:szCs w:val="18"/>
              </w:rPr>
            </w:pPr>
            <w:r>
              <w:rPr>
                <w:sz w:val="18"/>
                <w:szCs w:val="18"/>
              </w:rPr>
              <w:t>3,4</w:t>
            </w:r>
          </w:p>
        </w:tc>
      </w:tr>
    </w:tbl>
    <w:p w:rsidR="0082725B" w:rsidRDefault="0082725B">
      <w:pPr>
        <w:rPr>
          <w:b/>
          <w:bCs/>
          <w:sz w:val="28"/>
        </w:rPr>
      </w:pPr>
    </w:p>
    <w:p w:rsidR="002C6046" w:rsidRDefault="002C6046">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646B9">
        <w:tc>
          <w:tcPr>
            <w:tcW w:w="959" w:type="dxa"/>
            <w:tcBorders>
              <w:top w:val="single" w:sz="18" w:space="0" w:color="auto"/>
              <w:left w:val="single" w:sz="18" w:space="0" w:color="auto"/>
              <w:bottom w:val="single" w:sz="18" w:space="0" w:color="auto"/>
              <w:right w:val="single" w:sz="18" w:space="0" w:color="auto"/>
            </w:tcBorders>
          </w:tcPr>
          <w:p w:rsidR="00EE22EC" w:rsidRPr="00F646B9" w:rsidRDefault="00EE22EC" w:rsidP="00C353A3">
            <w:pPr>
              <w:jc w:val="center"/>
              <w:rPr>
                <w:b/>
                <w:sz w:val="22"/>
                <w:szCs w:val="22"/>
                <w:lang w:val="en-US"/>
              </w:rPr>
            </w:pPr>
          </w:p>
          <w:p w:rsidR="0082725B" w:rsidRPr="00F646B9" w:rsidRDefault="0082725B" w:rsidP="00C353A3">
            <w:pPr>
              <w:jc w:val="center"/>
              <w:rPr>
                <w:b/>
                <w:sz w:val="22"/>
                <w:szCs w:val="22"/>
                <w:lang w:val="en-US"/>
              </w:rPr>
            </w:pPr>
            <w:r w:rsidRPr="00F646B9">
              <w:rPr>
                <w:b/>
                <w:sz w:val="22"/>
                <w:szCs w:val="22"/>
                <w:lang w:val="en-US"/>
              </w:rPr>
              <w:t>Week</w:t>
            </w:r>
            <w:r w:rsidR="00EB2735" w:rsidRPr="00F646B9">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646B9" w:rsidRDefault="00EE22EC" w:rsidP="00C353A3">
            <w:pPr>
              <w:jc w:val="center"/>
              <w:rPr>
                <w:b/>
                <w:sz w:val="22"/>
                <w:szCs w:val="22"/>
                <w:lang w:val="en-US"/>
              </w:rPr>
            </w:pPr>
          </w:p>
          <w:p w:rsidR="0082725B" w:rsidRPr="00F646B9" w:rsidRDefault="0082725B" w:rsidP="00C353A3">
            <w:pPr>
              <w:jc w:val="center"/>
              <w:rPr>
                <w:b/>
                <w:sz w:val="22"/>
                <w:szCs w:val="22"/>
                <w:lang w:val="en-US"/>
              </w:rPr>
            </w:pPr>
            <w:r w:rsidRPr="00F646B9">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646B9" w:rsidRDefault="0082725B" w:rsidP="00C353A3">
            <w:pPr>
              <w:jc w:val="center"/>
              <w:rPr>
                <w:b/>
                <w:sz w:val="22"/>
                <w:szCs w:val="22"/>
                <w:lang w:val="en-US"/>
              </w:rPr>
            </w:pPr>
            <w:r w:rsidRPr="00F646B9">
              <w:rPr>
                <w:b/>
                <w:sz w:val="22"/>
                <w:szCs w:val="22"/>
                <w:lang w:val="en-US"/>
              </w:rPr>
              <w:t>Course Outcomes</w:t>
            </w:r>
          </w:p>
        </w:tc>
      </w:tr>
      <w:tr w:rsidR="00DA7D03" w:rsidRPr="00F646B9">
        <w:tc>
          <w:tcPr>
            <w:tcW w:w="959" w:type="dxa"/>
            <w:tcBorders>
              <w:top w:val="single" w:sz="18" w:space="0" w:color="auto"/>
              <w:left w:val="single" w:sz="18" w:space="0" w:color="auto"/>
              <w:right w:val="single" w:sz="18" w:space="0" w:color="auto"/>
            </w:tcBorders>
          </w:tcPr>
          <w:p w:rsidR="00DA7D03" w:rsidRPr="00F646B9" w:rsidRDefault="00DA7D03" w:rsidP="00DA7D03">
            <w:pPr>
              <w:jc w:val="center"/>
              <w:rPr>
                <w:b/>
                <w:lang w:val="en-US"/>
              </w:rPr>
            </w:pPr>
            <w:r w:rsidRPr="00F646B9">
              <w:rPr>
                <w:b/>
                <w:lang w:val="en-US"/>
              </w:rPr>
              <w:t>1</w:t>
            </w:r>
          </w:p>
        </w:tc>
        <w:tc>
          <w:tcPr>
            <w:tcW w:w="7796" w:type="dxa"/>
            <w:tcBorders>
              <w:top w:val="single" w:sz="18" w:space="0" w:color="auto"/>
              <w:left w:val="single" w:sz="18" w:space="0" w:color="auto"/>
              <w:right w:val="single" w:sz="12" w:space="0" w:color="auto"/>
            </w:tcBorders>
          </w:tcPr>
          <w:p w:rsidR="00DA7D03" w:rsidRPr="00F646B9" w:rsidRDefault="00DA7D03" w:rsidP="00DA7D03">
            <w:pPr>
              <w:rPr>
                <w:sz w:val="18"/>
                <w:szCs w:val="18"/>
                <w:lang w:val="en-US"/>
              </w:rPr>
            </w:pPr>
            <w:r w:rsidRPr="00F646B9">
              <w:rPr>
                <w:sz w:val="18"/>
                <w:szCs w:val="18"/>
                <w:lang w:val="en-US"/>
              </w:rPr>
              <w:t>Scintillation detectors: overview</w:t>
            </w:r>
          </w:p>
        </w:tc>
        <w:tc>
          <w:tcPr>
            <w:tcW w:w="1238" w:type="dxa"/>
            <w:tcBorders>
              <w:top w:val="single" w:sz="18" w:space="0" w:color="auto"/>
              <w:left w:val="single" w:sz="12" w:space="0" w:color="auto"/>
              <w:right w:val="single" w:sz="18" w:space="0" w:color="auto"/>
            </w:tcBorders>
          </w:tcPr>
          <w:p w:rsidR="00DA7D03" w:rsidRPr="000A080B" w:rsidRDefault="00DA7D03" w:rsidP="00DA7D03">
            <w:pPr>
              <w:pStyle w:val="Heading7"/>
              <w:jc w:val="center"/>
              <w:rPr>
                <w:sz w:val="18"/>
                <w:szCs w:val="18"/>
                <w:lang w:val="en-US"/>
              </w:rPr>
            </w:pPr>
            <w:r>
              <w:rPr>
                <w:sz w:val="18"/>
                <w:szCs w:val="18"/>
                <w:lang w:val="en-US"/>
              </w:rPr>
              <w:t>1</w:t>
            </w:r>
          </w:p>
        </w:tc>
      </w:tr>
      <w:tr w:rsidR="00DA7D03" w:rsidRPr="00F646B9">
        <w:tc>
          <w:tcPr>
            <w:tcW w:w="959" w:type="dxa"/>
            <w:tcBorders>
              <w:left w:val="single" w:sz="18" w:space="0" w:color="auto"/>
              <w:right w:val="single" w:sz="18" w:space="0" w:color="auto"/>
            </w:tcBorders>
          </w:tcPr>
          <w:p w:rsidR="00DA7D03" w:rsidRPr="00F646B9" w:rsidRDefault="00DA7D03" w:rsidP="00DA7D03">
            <w:pPr>
              <w:jc w:val="center"/>
              <w:rPr>
                <w:b/>
                <w:lang w:val="en-US"/>
              </w:rPr>
            </w:pPr>
            <w:r w:rsidRPr="00F646B9">
              <w:rPr>
                <w:b/>
                <w:lang w:val="en-US"/>
              </w:rPr>
              <w:t>2</w:t>
            </w:r>
          </w:p>
        </w:tc>
        <w:tc>
          <w:tcPr>
            <w:tcW w:w="7796" w:type="dxa"/>
            <w:tcBorders>
              <w:left w:val="single" w:sz="18" w:space="0" w:color="auto"/>
              <w:right w:val="single" w:sz="12" w:space="0" w:color="auto"/>
            </w:tcBorders>
          </w:tcPr>
          <w:p w:rsidR="00DA7D03" w:rsidRPr="00F646B9" w:rsidRDefault="00DA7D03" w:rsidP="00DA7D03">
            <w:pPr>
              <w:rPr>
                <w:sz w:val="18"/>
                <w:szCs w:val="18"/>
                <w:lang w:val="en-US"/>
              </w:rPr>
            </w:pPr>
            <w:r w:rsidRPr="00F646B9">
              <w:rPr>
                <w:sz w:val="18"/>
                <w:szCs w:val="18"/>
                <w:lang w:val="en-US"/>
              </w:rPr>
              <w:t>Semiconductor detectors : overview</w:t>
            </w:r>
          </w:p>
        </w:tc>
        <w:tc>
          <w:tcPr>
            <w:tcW w:w="1238" w:type="dxa"/>
            <w:tcBorders>
              <w:left w:val="single" w:sz="12" w:space="0" w:color="auto"/>
              <w:right w:val="single" w:sz="18" w:space="0" w:color="auto"/>
            </w:tcBorders>
          </w:tcPr>
          <w:p w:rsidR="00DA7D03" w:rsidRPr="000A080B" w:rsidRDefault="00DA7D03" w:rsidP="00DA7D03">
            <w:pPr>
              <w:jc w:val="center"/>
              <w:rPr>
                <w:sz w:val="18"/>
                <w:szCs w:val="18"/>
              </w:rPr>
            </w:pPr>
            <w:r>
              <w:rPr>
                <w:sz w:val="18"/>
                <w:szCs w:val="18"/>
              </w:rPr>
              <w:t>1</w:t>
            </w:r>
          </w:p>
        </w:tc>
      </w:tr>
      <w:tr w:rsidR="00DA7D03" w:rsidRPr="00F646B9">
        <w:tc>
          <w:tcPr>
            <w:tcW w:w="959" w:type="dxa"/>
            <w:tcBorders>
              <w:left w:val="single" w:sz="18" w:space="0" w:color="auto"/>
              <w:right w:val="single" w:sz="18" w:space="0" w:color="auto"/>
            </w:tcBorders>
          </w:tcPr>
          <w:p w:rsidR="00DA7D03" w:rsidRPr="00F646B9" w:rsidRDefault="00DA7D03" w:rsidP="00DA7D03">
            <w:pPr>
              <w:jc w:val="center"/>
              <w:rPr>
                <w:b/>
                <w:lang w:val="en-US"/>
              </w:rPr>
            </w:pPr>
            <w:r w:rsidRPr="00F646B9">
              <w:rPr>
                <w:b/>
                <w:lang w:val="en-US"/>
              </w:rPr>
              <w:t>3</w:t>
            </w:r>
          </w:p>
        </w:tc>
        <w:tc>
          <w:tcPr>
            <w:tcW w:w="7796" w:type="dxa"/>
            <w:tcBorders>
              <w:left w:val="single" w:sz="18" w:space="0" w:color="auto"/>
              <w:right w:val="single" w:sz="12" w:space="0" w:color="auto"/>
            </w:tcBorders>
          </w:tcPr>
          <w:p w:rsidR="00DA7D03" w:rsidRPr="00F646B9" w:rsidRDefault="00DA7D03" w:rsidP="00DA7D03">
            <w:pPr>
              <w:rPr>
                <w:sz w:val="18"/>
                <w:szCs w:val="18"/>
                <w:lang w:val="en-US"/>
              </w:rPr>
            </w:pPr>
            <w:r w:rsidRPr="00F646B9">
              <w:rPr>
                <w:sz w:val="18"/>
                <w:szCs w:val="18"/>
                <w:lang w:val="en-US"/>
              </w:rPr>
              <w:t xml:space="preserve">Scintillator manufacturing techniques </w:t>
            </w:r>
          </w:p>
        </w:tc>
        <w:tc>
          <w:tcPr>
            <w:tcW w:w="1238" w:type="dxa"/>
            <w:tcBorders>
              <w:left w:val="single" w:sz="12" w:space="0" w:color="auto"/>
              <w:right w:val="single" w:sz="18" w:space="0" w:color="auto"/>
            </w:tcBorders>
          </w:tcPr>
          <w:p w:rsidR="00DA7D03" w:rsidRPr="000A080B" w:rsidRDefault="00DA7D03" w:rsidP="00DA7D03">
            <w:pPr>
              <w:jc w:val="center"/>
              <w:rPr>
                <w:sz w:val="18"/>
                <w:szCs w:val="18"/>
              </w:rPr>
            </w:pPr>
            <w:r>
              <w:rPr>
                <w:sz w:val="18"/>
                <w:szCs w:val="18"/>
              </w:rPr>
              <w:t>1</w:t>
            </w:r>
          </w:p>
        </w:tc>
      </w:tr>
      <w:tr w:rsidR="00DA7D03" w:rsidRPr="00F646B9">
        <w:tc>
          <w:tcPr>
            <w:tcW w:w="959" w:type="dxa"/>
            <w:tcBorders>
              <w:left w:val="single" w:sz="18" w:space="0" w:color="auto"/>
              <w:right w:val="single" w:sz="18" w:space="0" w:color="auto"/>
            </w:tcBorders>
          </w:tcPr>
          <w:p w:rsidR="00DA7D03" w:rsidRPr="00F646B9" w:rsidRDefault="00DA7D03" w:rsidP="00DA7D03">
            <w:pPr>
              <w:jc w:val="center"/>
              <w:rPr>
                <w:b/>
                <w:lang w:val="en-US"/>
              </w:rPr>
            </w:pPr>
            <w:r w:rsidRPr="00F646B9">
              <w:rPr>
                <w:b/>
                <w:lang w:val="en-US"/>
              </w:rPr>
              <w:t>4</w:t>
            </w:r>
          </w:p>
        </w:tc>
        <w:tc>
          <w:tcPr>
            <w:tcW w:w="7796" w:type="dxa"/>
            <w:tcBorders>
              <w:left w:val="single" w:sz="18" w:space="0" w:color="auto"/>
              <w:right w:val="single" w:sz="12" w:space="0" w:color="auto"/>
            </w:tcBorders>
          </w:tcPr>
          <w:p w:rsidR="00DA7D03" w:rsidRPr="00F646B9" w:rsidRDefault="00DA7D03" w:rsidP="00DA7D03">
            <w:pPr>
              <w:rPr>
                <w:sz w:val="18"/>
                <w:szCs w:val="18"/>
                <w:lang w:val="en-US"/>
              </w:rPr>
            </w:pPr>
            <w:r w:rsidRPr="00F646B9">
              <w:rPr>
                <w:sz w:val="18"/>
                <w:szCs w:val="18"/>
                <w:lang w:val="en-US"/>
              </w:rPr>
              <w:t>Crystal growing techniques - 1</w:t>
            </w:r>
          </w:p>
        </w:tc>
        <w:tc>
          <w:tcPr>
            <w:tcW w:w="1238" w:type="dxa"/>
            <w:tcBorders>
              <w:left w:val="single" w:sz="12" w:space="0" w:color="auto"/>
              <w:right w:val="single" w:sz="18" w:space="0" w:color="auto"/>
            </w:tcBorders>
          </w:tcPr>
          <w:p w:rsidR="00DA7D03" w:rsidRPr="000A080B" w:rsidRDefault="00DA7D03" w:rsidP="00DA7D03">
            <w:pPr>
              <w:jc w:val="center"/>
              <w:rPr>
                <w:sz w:val="18"/>
                <w:szCs w:val="18"/>
              </w:rPr>
            </w:pPr>
            <w:r>
              <w:rPr>
                <w:sz w:val="18"/>
                <w:szCs w:val="18"/>
              </w:rPr>
              <w:t>1</w:t>
            </w:r>
          </w:p>
        </w:tc>
      </w:tr>
      <w:tr w:rsidR="00DA7D03" w:rsidRPr="00F646B9">
        <w:tc>
          <w:tcPr>
            <w:tcW w:w="959" w:type="dxa"/>
            <w:tcBorders>
              <w:left w:val="single" w:sz="18" w:space="0" w:color="auto"/>
              <w:right w:val="single" w:sz="18" w:space="0" w:color="auto"/>
            </w:tcBorders>
          </w:tcPr>
          <w:p w:rsidR="00DA7D03" w:rsidRPr="00F646B9" w:rsidRDefault="00DA7D03" w:rsidP="00DA7D03">
            <w:pPr>
              <w:jc w:val="center"/>
              <w:rPr>
                <w:b/>
                <w:lang w:val="en-US"/>
              </w:rPr>
            </w:pPr>
            <w:r w:rsidRPr="00F646B9">
              <w:rPr>
                <w:b/>
                <w:lang w:val="en-US"/>
              </w:rPr>
              <w:t>5</w:t>
            </w:r>
          </w:p>
        </w:tc>
        <w:tc>
          <w:tcPr>
            <w:tcW w:w="7796" w:type="dxa"/>
            <w:tcBorders>
              <w:left w:val="single" w:sz="18" w:space="0" w:color="auto"/>
              <w:right w:val="single" w:sz="12" w:space="0" w:color="auto"/>
            </w:tcBorders>
          </w:tcPr>
          <w:p w:rsidR="00DA7D03" w:rsidRPr="00F646B9" w:rsidRDefault="00DA7D03" w:rsidP="00DA7D03">
            <w:pPr>
              <w:rPr>
                <w:sz w:val="18"/>
                <w:szCs w:val="18"/>
                <w:lang w:val="en-US"/>
              </w:rPr>
            </w:pPr>
            <w:r w:rsidRPr="00F646B9">
              <w:rPr>
                <w:sz w:val="18"/>
                <w:szCs w:val="18"/>
                <w:lang w:val="en-US"/>
              </w:rPr>
              <w:t>Crystal growing techniques – 2</w:t>
            </w:r>
          </w:p>
        </w:tc>
        <w:tc>
          <w:tcPr>
            <w:tcW w:w="1238" w:type="dxa"/>
            <w:tcBorders>
              <w:left w:val="single" w:sz="12" w:space="0" w:color="auto"/>
              <w:right w:val="single" w:sz="18" w:space="0" w:color="auto"/>
            </w:tcBorders>
          </w:tcPr>
          <w:p w:rsidR="00DA7D03" w:rsidRPr="000A080B" w:rsidRDefault="00DA7D03" w:rsidP="00DA7D03">
            <w:pPr>
              <w:jc w:val="center"/>
              <w:rPr>
                <w:sz w:val="18"/>
                <w:szCs w:val="18"/>
              </w:rPr>
            </w:pPr>
            <w:r>
              <w:rPr>
                <w:sz w:val="18"/>
                <w:szCs w:val="18"/>
              </w:rPr>
              <w:t>1</w:t>
            </w:r>
          </w:p>
        </w:tc>
      </w:tr>
      <w:tr w:rsidR="00DA7D03" w:rsidRPr="00F646B9">
        <w:tc>
          <w:tcPr>
            <w:tcW w:w="959" w:type="dxa"/>
            <w:tcBorders>
              <w:left w:val="single" w:sz="18" w:space="0" w:color="auto"/>
              <w:right w:val="single" w:sz="18" w:space="0" w:color="auto"/>
            </w:tcBorders>
          </w:tcPr>
          <w:p w:rsidR="00DA7D03" w:rsidRPr="00F646B9" w:rsidRDefault="00DA7D03" w:rsidP="00DA7D03">
            <w:pPr>
              <w:jc w:val="center"/>
              <w:rPr>
                <w:b/>
                <w:lang w:val="en-US"/>
              </w:rPr>
            </w:pPr>
            <w:r w:rsidRPr="00F646B9">
              <w:rPr>
                <w:b/>
                <w:lang w:val="en-US"/>
              </w:rPr>
              <w:t>6</w:t>
            </w:r>
          </w:p>
        </w:tc>
        <w:tc>
          <w:tcPr>
            <w:tcW w:w="7796" w:type="dxa"/>
            <w:tcBorders>
              <w:left w:val="single" w:sz="18" w:space="0" w:color="auto"/>
              <w:right w:val="single" w:sz="12" w:space="0" w:color="auto"/>
            </w:tcBorders>
          </w:tcPr>
          <w:p w:rsidR="00DA7D03" w:rsidRPr="00F646B9" w:rsidRDefault="00DA7D03" w:rsidP="00DA7D03">
            <w:pPr>
              <w:rPr>
                <w:sz w:val="18"/>
                <w:szCs w:val="18"/>
                <w:lang w:val="en-US"/>
              </w:rPr>
            </w:pPr>
            <w:r w:rsidRPr="00F646B9">
              <w:rPr>
                <w:sz w:val="18"/>
                <w:szCs w:val="18"/>
                <w:lang w:val="en-US"/>
              </w:rPr>
              <w:t xml:space="preserve">Crystal growing techniques – 3 </w:t>
            </w:r>
          </w:p>
        </w:tc>
        <w:tc>
          <w:tcPr>
            <w:tcW w:w="1238" w:type="dxa"/>
            <w:tcBorders>
              <w:left w:val="single" w:sz="12" w:space="0" w:color="auto"/>
              <w:right w:val="single" w:sz="18" w:space="0" w:color="auto"/>
            </w:tcBorders>
          </w:tcPr>
          <w:p w:rsidR="00DA7D03" w:rsidRPr="000A080B" w:rsidRDefault="00DA7D03" w:rsidP="00DA7D03">
            <w:pPr>
              <w:jc w:val="center"/>
              <w:rPr>
                <w:sz w:val="18"/>
                <w:szCs w:val="18"/>
                <w:lang w:val="en-US"/>
              </w:rPr>
            </w:pPr>
            <w:r>
              <w:rPr>
                <w:sz w:val="18"/>
                <w:szCs w:val="18"/>
                <w:lang w:val="en-US"/>
              </w:rPr>
              <w:t>1</w:t>
            </w:r>
          </w:p>
        </w:tc>
      </w:tr>
      <w:tr w:rsidR="00DA7D03" w:rsidRPr="00F646B9">
        <w:tc>
          <w:tcPr>
            <w:tcW w:w="959" w:type="dxa"/>
            <w:tcBorders>
              <w:left w:val="single" w:sz="18" w:space="0" w:color="auto"/>
              <w:right w:val="single" w:sz="18" w:space="0" w:color="auto"/>
            </w:tcBorders>
          </w:tcPr>
          <w:p w:rsidR="00DA7D03" w:rsidRPr="00F646B9" w:rsidRDefault="00DA7D03" w:rsidP="00DA7D03">
            <w:pPr>
              <w:jc w:val="center"/>
              <w:rPr>
                <w:b/>
                <w:lang w:val="en-US"/>
              </w:rPr>
            </w:pPr>
            <w:r w:rsidRPr="00F646B9">
              <w:rPr>
                <w:b/>
                <w:lang w:val="en-US"/>
              </w:rPr>
              <w:t>7</w:t>
            </w:r>
          </w:p>
        </w:tc>
        <w:tc>
          <w:tcPr>
            <w:tcW w:w="7796" w:type="dxa"/>
            <w:tcBorders>
              <w:left w:val="single" w:sz="18" w:space="0" w:color="auto"/>
              <w:right w:val="single" w:sz="12" w:space="0" w:color="auto"/>
            </w:tcBorders>
          </w:tcPr>
          <w:p w:rsidR="00DA7D03" w:rsidRPr="00F646B9" w:rsidRDefault="00DA7D03" w:rsidP="00DA7D03">
            <w:pPr>
              <w:rPr>
                <w:sz w:val="18"/>
                <w:szCs w:val="18"/>
              </w:rPr>
            </w:pPr>
            <w:r w:rsidRPr="00F646B9">
              <w:rPr>
                <w:sz w:val="18"/>
                <w:szCs w:val="18"/>
              </w:rPr>
              <w:t>CdZnTe, CdTe (CZT, CT)</w:t>
            </w:r>
          </w:p>
        </w:tc>
        <w:tc>
          <w:tcPr>
            <w:tcW w:w="1238" w:type="dxa"/>
            <w:tcBorders>
              <w:left w:val="single" w:sz="12" w:space="0" w:color="auto"/>
              <w:right w:val="single" w:sz="18" w:space="0" w:color="auto"/>
            </w:tcBorders>
          </w:tcPr>
          <w:p w:rsidR="00DA7D03" w:rsidRPr="000A080B" w:rsidRDefault="00DA7D03" w:rsidP="00DA7D03">
            <w:pPr>
              <w:jc w:val="center"/>
              <w:rPr>
                <w:sz w:val="18"/>
                <w:szCs w:val="18"/>
                <w:lang w:val="en-US"/>
              </w:rPr>
            </w:pPr>
            <w:r>
              <w:rPr>
                <w:sz w:val="18"/>
                <w:szCs w:val="18"/>
                <w:lang w:val="en-US"/>
              </w:rPr>
              <w:t>1,2</w:t>
            </w:r>
          </w:p>
        </w:tc>
      </w:tr>
      <w:tr w:rsidR="00DA7D03" w:rsidRPr="00F646B9">
        <w:tc>
          <w:tcPr>
            <w:tcW w:w="959" w:type="dxa"/>
            <w:tcBorders>
              <w:left w:val="single" w:sz="18" w:space="0" w:color="auto"/>
              <w:right w:val="single" w:sz="18" w:space="0" w:color="auto"/>
            </w:tcBorders>
          </w:tcPr>
          <w:p w:rsidR="00DA7D03" w:rsidRPr="00F646B9" w:rsidRDefault="00DA7D03" w:rsidP="00DA7D03">
            <w:pPr>
              <w:jc w:val="center"/>
              <w:rPr>
                <w:b/>
                <w:lang w:val="en-US"/>
              </w:rPr>
            </w:pPr>
            <w:r w:rsidRPr="00F646B9">
              <w:rPr>
                <w:b/>
                <w:lang w:val="en-US"/>
              </w:rPr>
              <w:t>8</w:t>
            </w:r>
          </w:p>
        </w:tc>
        <w:tc>
          <w:tcPr>
            <w:tcW w:w="7796" w:type="dxa"/>
            <w:tcBorders>
              <w:left w:val="single" w:sz="18" w:space="0" w:color="auto"/>
              <w:right w:val="single" w:sz="12" w:space="0" w:color="auto"/>
            </w:tcBorders>
          </w:tcPr>
          <w:p w:rsidR="00DA7D03" w:rsidRPr="00F646B9" w:rsidRDefault="00DA7D03" w:rsidP="00DA7D03">
            <w:pPr>
              <w:rPr>
                <w:sz w:val="18"/>
                <w:szCs w:val="18"/>
              </w:rPr>
            </w:pPr>
            <w:r w:rsidRPr="00F646B9">
              <w:rPr>
                <w:sz w:val="18"/>
                <w:szCs w:val="18"/>
              </w:rPr>
              <w:t>LaBr</w:t>
            </w:r>
          </w:p>
        </w:tc>
        <w:tc>
          <w:tcPr>
            <w:tcW w:w="1238" w:type="dxa"/>
            <w:tcBorders>
              <w:left w:val="single" w:sz="12" w:space="0" w:color="auto"/>
              <w:right w:val="single" w:sz="18" w:space="0" w:color="auto"/>
            </w:tcBorders>
          </w:tcPr>
          <w:p w:rsidR="00DA7D03" w:rsidRPr="000A080B" w:rsidRDefault="00DA7D03" w:rsidP="00DA7D03">
            <w:pPr>
              <w:jc w:val="center"/>
              <w:rPr>
                <w:sz w:val="18"/>
                <w:szCs w:val="18"/>
                <w:lang w:val="en-US"/>
              </w:rPr>
            </w:pPr>
            <w:r>
              <w:rPr>
                <w:sz w:val="18"/>
                <w:szCs w:val="18"/>
                <w:lang w:val="en-US"/>
              </w:rPr>
              <w:t>1,2</w:t>
            </w:r>
          </w:p>
        </w:tc>
      </w:tr>
      <w:tr w:rsidR="00DA7D03" w:rsidRPr="00F646B9">
        <w:tc>
          <w:tcPr>
            <w:tcW w:w="959" w:type="dxa"/>
            <w:tcBorders>
              <w:left w:val="single" w:sz="18" w:space="0" w:color="auto"/>
              <w:right w:val="single" w:sz="18" w:space="0" w:color="auto"/>
            </w:tcBorders>
          </w:tcPr>
          <w:p w:rsidR="00DA7D03" w:rsidRPr="00F646B9" w:rsidRDefault="00DA7D03" w:rsidP="00DA7D03">
            <w:pPr>
              <w:jc w:val="center"/>
              <w:rPr>
                <w:b/>
                <w:lang w:val="en-US"/>
              </w:rPr>
            </w:pPr>
            <w:r w:rsidRPr="00F646B9">
              <w:rPr>
                <w:b/>
                <w:lang w:val="en-US"/>
              </w:rPr>
              <w:t>9</w:t>
            </w:r>
          </w:p>
        </w:tc>
        <w:tc>
          <w:tcPr>
            <w:tcW w:w="7796" w:type="dxa"/>
            <w:tcBorders>
              <w:left w:val="single" w:sz="18" w:space="0" w:color="auto"/>
              <w:right w:val="single" w:sz="12" w:space="0" w:color="auto"/>
            </w:tcBorders>
          </w:tcPr>
          <w:p w:rsidR="00DA7D03" w:rsidRPr="00F646B9" w:rsidRDefault="00DA7D03" w:rsidP="00DA7D03">
            <w:pPr>
              <w:rPr>
                <w:sz w:val="18"/>
                <w:szCs w:val="18"/>
              </w:rPr>
            </w:pPr>
            <w:r w:rsidRPr="00F646B9">
              <w:rPr>
                <w:sz w:val="18"/>
                <w:szCs w:val="18"/>
              </w:rPr>
              <w:t>CdMgTe (CMT)</w:t>
            </w:r>
            <w:r>
              <w:t xml:space="preserve"> </w:t>
            </w:r>
            <w:r w:rsidRPr="00E91751">
              <w:rPr>
                <w:sz w:val="18"/>
                <w:szCs w:val="18"/>
              </w:rPr>
              <w:t>BiGeO (BGO)</w:t>
            </w:r>
          </w:p>
        </w:tc>
        <w:tc>
          <w:tcPr>
            <w:tcW w:w="1238" w:type="dxa"/>
            <w:tcBorders>
              <w:left w:val="single" w:sz="12" w:space="0" w:color="auto"/>
              <w:right w:val="single" w:sz="18" w:space="0" w:color="auto"/>
            </w:tcBorders>
          </w:tcPr>
          <w:p w:rsidR="00DA7D03" w:rsidRPr="000A080B" w:rsidRDefault="00DA7D03" w:rsidP="00DA7D03">
            <w:pPr>
              <w:jc w:val="center"/>
              <w:rPr>
                <w:sz w:val="18"/>
                <w:szCs w:val="18"/>
                <w:lang w:val="en-US"/>
              </w:rPr>
            </w:pPr>
            <w:r>
              <w:rPr>
                <w:sz w:val="18"/>
                <w:szCs w:val="18"/>
                <w:lang w:val="en-US"/>
              </w:rPr>
              <w:t>1,2</w:t>
            </w:r>
          </w:p>
        </w:tc>
      </w:tr>
      <w:tr w:rsidR="00DA7D03" w:rsidRPr="00F646B9">
        <w:tc>
          <w:tcPr>
            <w:tcW w:w="959" w:type="dxa"/>
            <w:tcBorders>
              <w:left w:val="single" w:sz="18" w:space="0" w:color="auto"/>
              <w:right w:val="single" w:sz="18" w:space="0" w:color="auto"/>
            </w:tcBorders>
          </w:tcPr>
          <w:p w:rsidR="00DA7D03" w:rsidRPr="00F646B9" w:rsidRDefault="00DA7D03" w:rsidP="00DA7D03">
            <w:pPr>
              <w:jc w:val="center"/>
              <w:rPr>
                <w:b/>
                <w:lang w:val="en-US"/>
              </w:rPr>
            </w:pPr>
            <w:r w:rsidRPr="00F646B9">
              <w:rPr>
                <w:b/>
                <w:lang w:val="en-US"/>
              </w:rPr>
              <w:t>10</w:t>
            </w:r>
          </w:p>
        </w:tc>
        <w:tc>
          <w:tcPr>
            <w:tcW w:w="7796" w:type="dxa"/>
            <w:tcBorders>
              <w:left w:val="single" w:sz="18" w:space="0" w:color="auto"/>
              <w:right w:val="single" w:sz="12" w:space="0" w:color="auto"/>
            </w:tcBorders>
          </w:tcPr>
          <w:p w:rsidR="00DA7D03" w:rsidRPr="00F646B9" w:rsidRDefault="00DA7D03" w:rsidP="00DA7D03">
            <w:pPr>
              <w:rPr>
                <w:sz w:val="18"/>
                <w:szCs w:val="18"/>
              </w:rPr>
            </w:pPr>
            <w:r w:rsidRPr="00E91751">
              <w:rPr>
                <w:sz w:val="18"/>
                <w:szCs w:val="18"/>
              </w:rPr>
              <w:t>Fototüpler (PMT)</w:t>
            </w:r>
            <w:r>
              <w:t xml:space="preserve"> </w:t>
            </w:r>
            <w:r w:rsidRPr="00E91751">
              <w:rPr>
                <w:sz w:val="18"/>
                <w:szCs w:val="18"/>
              </w:rPr>
              <w:t>Silicon photodiodes</w:t>
            </w:r>
          </w:p>
        </w:tc>
        <w:tc>
          <w:tcPr>
            <w:tcW w:w="1238" w:type="dxa"/>
            <w:tcBorders>
              <w:left w:val="single" w:sz="12" w:space="0" w:color="auto"/>
              <w:right w:val="single" w:sz="18" w:space="0" w:color="auto"/>
            </w:tcBorders>
          </w:tcPr>
          <w:p w:rsidR="00DA7D03" w:rsidRPr="000A080B" w:rsidRDefault="00DA7D03" w:rsidP="00DA7D03">
            <w:pPr>
              <w:jc w:val="center"/>
              <w:rPr>
                <w:sz w:val="18"/>
                <w:szCs w:val="18"/>
                <w:lang w:val="en-US"/>
              </w:rPr>
            </w:pPr>
            <w:r>
              <w:rPr>
                <w:sz w:val="18"/>
                <w:szCs w:val="18"/>
                <w:lang w:val="en-US"/>
              </w:rPr>
              <w:t>1,2,3</w:t>
            </w:r>
          </w:p>
        </w:tc>
      </w:tr>
      <w:tr w:rsidR="00DA7D03" w:rsidRPr="00F646B9">
        <w:tc>
          <w:tcPr>
            <w:tcW w:w="959" w:type="dxa"/>
            <w:tcBorders>
              <w:left w:val="single" w:sz="18" w:space="0" w:color="auto"/>
              <w:right w:val="single" w:sz="18" w:space="0" w:color="auto"/>
            </w:tcBorders>
          </w:tcPr>
          <w:p w:rsidR="00DA7D03" w:rsidRPr="00F646B9" w:rsidRDefault="00DA7D03" w:rsidP="00DA7D03">
            <w:pPr>
              <w:jc w:val="center"/>
              <w:rPr>
                <w:b/>
                <w:lang w:val="en-US"/>
              </w:rPr>
            </w:pPr>
            <w:r w:rsidRPr="00F646B9">
              <w:rPr>
                <w:b/>
                <w:lang w:val="en-US"/>
              </w:rPr>
              <w:t>11</w:t>
            </w:r>
          </w:p>
        </w:tc>
        <w:tc>
          <w:tcPr>
            <w:tcW w:w="7796" w:type="dxa"/>
            <w:tcBorders>
              <w:left w:val="single" w:sz="18" w:space="0" w:color="auto"/>
              <w:right w:val="single" w:sz="12" w:space="0" w:color="auto"/>
            </w:tcBorders>
          </w:tcPr>
          <w:p w:rsidR="00DA7D03" w:rsidRPr="00F646B9" w:rsidRDefault="00DA7D03" w:rsidP="00DA7D03">
            <w:pPr>
              <w:rPr>
                <w:sz w:val="18"/>
                <w:szCs w:val="18"/>
              </w:rPr>
            </w:pPr>
            <w:r>
              <w:rPr>
                <w:sz w:val="18"/>
                <w:szCs w:val="18"/>
              </w:rPr>
              <w:t>Portal and stationary monitors</w:t>
            </w:r>
          </w:p>
        </w:tc>
        <w:tc>
          <w:tcPr>
            <w:tcW w:w="1238" w:type="dxa"/>
            <w:tcBorders>
              <w:left w:val="single" w:sz="12" w:space="0" w:color="auto"/>
              <w:right w:val="single" w:sz="18" w:space="0" w:color="auto"/>
            </w:tcBorders>
          </w:tcPr>
          <w:p w:rsidR="00DA7D03" w:rsidRPr="000A080B" w:rsidRDefault="00DA7D03" w:rsidP="00DA7D03">
            <w:pPr>
              <w:jc w:val="center"/>
              <w:rPr>
                <w:sz w:val="18"/>
                <w:szCs w:val="18"/>
              </w:rPr>
            </w:pPr>
            <w:r>
              <w:rPr>
                <w:sz w:val="18"/>
                <w:szCs w:val="18"/>
              </w:rPr>
              <w:t>3,4</w:t>
            </w:r>
          </w:p>
        </w:tc>
      </w:tr>
      <w:tr w:rsidR="00DA7D03" w:rsidRPr="00F646B9">
        <w:tc>
          <w:tcPr>
            <w:tcW w:w="959" w:type="dxa"/>
            <w:tcBorders>
              <w:left w:val="single" w:sz="18" w:space="0" w:color="auto"/>
              <w:right w:val="single" w:sz="18" w:space="0" w:color="auto"/>
            </w:tcBorders>
          </w:tcPr>
          <w:p w:rsidR="00DA7D03" w:rsidRPr="00F646B9" w:rsidRDefault="00DA7D03" w:rsidP="00DA7D03">
            <w:pPr>
              <w:jc w:val="center"/>
              <w:rPr>
                <w:b/>
                <w:lang w:val="en-US"/>
              </w:rPr>
            </w:pPr>
            <w:r w:rsidRPr="00F646B9">
              <w:rPr>
                <w:b/>
                <w:lang w:val="en-US"/>
              </w:rPr>
              <w:t>12</w:t>
            </w:r>
          </w:p>
        </w:tc>
        <w:tc>
          <w:tcPr>
            <w:tcW w:w="7796" w:type="dxa"/>
            <w:tcBorders>
              <w:left w:val="single" w:sz="18" w:space="0" w:color="auto"/>
              <w:right w:val="single" w:sz="12" w:space="0" w:color="auto"/>
            </w:tcBorders>
          </w:tcPr>
          <w:p w:rsidR="00DA7D03" w:rsidRPr="00F646B9" w:rsidRDefault="00DA7D03" w:rsidP="00DA7D03">
            <w:pPr>
              <w:rPr>
                <w:sz w:val="18"/>
                <w:szCs w:val="18"/>
                <w:lang w:val="en-US"/>
              </w:rPr>
            </w:pPr>
            <w:r>
              <w:rPr>
                <w:sz w:val="18"/>
                <w:szCs w:val="18"/>
                <w:lang w:val="en-US"/>
              </w:rPr>
              <w:t xml:space="preserve">Examples of usage in nuclear power plant </w:t>
            </w:r>
          </w:p>
        </w:tc>
        <w:tc>
          <w:tcPr>
            <w:tcW w:w="1238" w:type="dxa"/>
            <w:tcBorders>
              <w:left w:val="single" w:sz="12" w:space="0" w:color="auto"/>
              <w:right w:val="single" w:sz="18" w:space="0" w:color="auto"/>
            </w:tcBorders>
          </w:tcPr>
          <w:p w:rsidR="00DA7D03" w:rsidRPr="000A080B" w:rsidRDefault="00DA7D03" w:rsidP="00DA7D03">
            <w:pPr>
              <w:jc w:val="center"/>
              <w:rPr>
                <w:sz w:val="18"/>
                <w:szCs w:val="18"/>
              </w:rPr>
            </w:pPr>
            <w:r>
              <w:rPr>
                <w:sz w:val="18"/>
                <w:szCs w:val="18"/>
              </w:rPr>
              <w:t>3,4</w:t>
            </w:r>
          </w:p>
        </w:tc>
      </w:tr>
      <w:tr w:rsidR="00DA7D03" w:rsidRPr="00F646B9">
        <w:tc>
          <w:tcPr>
            <w:tcW w:w="959" w:type="dxa"/>
            <w:tcBorders>
              <w:left w:val="single" w:sz="18" w:space="0" w:color="auto"/>
              <w:right w:val="single" w:sz="18" w:space="0" w:color="auto"/>
            </w:tcBorders>
          </w:tcPr>
          <w:p w:rsidR="00DA7D03" w:rsidRPr="00F646B9" w:rsidRDefault="00DA7D03" w:rsidP="00DA7D03">
            <w:pPr>
              <w:jc w:val="center"/>
              <w:rPr>
                <w:b/>
                <w:lang w:val="en-US"/>
              </w:rPr>
            </w:pPr>
            <w:r w:rsidRPr="00F646B9">
              <w:rPr>
                <w:b/>
                <w:lang w:val="en-US"/>
              </w:rPr>
              <w:t>13</w:t>
            </w:r>
          </w:p>
        </w:tc>
        <w:tc>
          <w:tcPr>
            <w:tcW w:w="7796" w:type="dxa"/>
            <w:tcBorders>
              <w:left w:val="single" w:sz="18" w:space="0" w:color="auto"/>
              <w:right w:val="single" w:sz="12" w:space="0" w:color="auto"/>
            </w:tcBorders>
          </w:tcPr>
          <w:p w:rsidR="00DA7D03" w:rsidRPr="00F646B9" w:rsidRDefault="00DA7D03" w:rsidP="00DA7D03">
            <w:pPr>
              <w:rPr>
                <w:sz w:val="18"/>
                <w:szCs w:val="18"/>
                <w:lang w:val="en-US"/>
              </w:rPr>
            </w:pPr>
            <w:r w:rsidRPr="00F646B9">
              <w:rPr>
                <w:sz w:val="18"/>
                <w:szCs w:val="18"/>
                <w:lang w:val="en-US"/>
              </w:rPr>
              <w:t xml:space="preserve">Examples </w:t>
            </w:r>
            <w:r>
              <w:rPr>
                <w:sz w:val="18"/>
                <w:szCs w:val="18"/>
                <w:lang w:val="en-US"/>
              </w:rPr>
              <w:t xml:space="preserve">of usage </w:t>
            </w:r>
            <w:r w:rsidRPr="00F646B9">
              <w:rPr>
                <w:sz w:val="18"/>
                <w:szCs w:val="18"/>
                <w:lang w:val="en-US"/>
              </w:rPr>
              <w:t>in</w:t>
            </w:r>
            <w:r>
              <w:rPr>
                <w:sz w:val="18"/>
                <w:szCs w:val="18"/>
                <w:lang w:val="en-US"/>
              </w:rPr>
              <w:t xml:space="preserve"> medicine</w:t>
            </w:r>
            <w:r w:rsidRPr="00F646B9">
              <w:rPr>
                <w:sz w:val="18"/>
                <w:szCs w:val="18"/>
                <w:lang w:val="en-US"/>
              </w:rPr>
              <w:t xml:space="preserve"> (3D imaging)</w:t>
            </w:r>
          </w:p>
        </w:tc>
        <w:tc>
          <w:tcPr>
            <w:tcW w:w="1238" w:type="dxa"/>
            <w:tcBorders>
              <w:left w:val="single" w:sz="12" w:space="0" w:color="auto"/>
              <w:right w:val="single" w:sz="18" w:space="0" w:color="auto"/>
            </w:tcBorders>
          </w:tcPr>
          <w:p w:rsidR="00DA7D03" w:rsidRPr="000A080B" w:rsidRDefault="00DA7D03" w:rsidP="00DA7D03">
            <w:pPr>
              <w:jc w:val="center"/>
              <w:rPr>
                <w:sz w:val="18"/>
                <w:szCs w:val="18"/>
              </w:rPr>
            </w:pPr>
            <w:r>
              <w:rPr>
                <w:sz w:val="18"/>
                <w:szCs w:val="18"/>
              </w:rPr>
              <w:t>3,4</w:t>
            </w:r>
          </w:p>
        </w:tc>
      </w:tr>
      <w:tr w:rsidR="00DA7D03" w:rsidRPr="00F3022A">
        <w:tc>
          <w:tcPr>
            <w:tcW w:w="959" w:type="dxa"/>
            <w:tcBorders>
              <w:left w:val="single" w:sz="18" w:space="0" w:color="auto"/>
              <w:bottom w:val="single" w:sz="18" w:space="0" w:color="auto"/>
              <w:right w:val="single" w:sz="18" w:space="0" w:color="auto"/>
            </w:tcBorders>
          </w:tcPr>
          <w:p w:rsidR="00DA7D03" w:rsidRPr="00F646B9" w:rsidRDefault="00DA7D03" w:rsidP="00DA7D03">
            <w:pPr>
              <w:jc w:val="center"/>
              <w:rPr>
                <w:b/>
                <w:lang w:val="en-US"/>
              </w:rPr>
            </w:pPr>
            <w:r w:rsidRPr="00F646B9">
              <w:rPr>
                <w:b/>
                <w:lang w:val="en-US"/>
              </w:rPr>
              <w:t>14</w:t>
            </w:r>
          </w:p>
        </w:tc>
        <w:tc>
          <w:tcPr>
            <w:tcW w:w="7796" w:type="dxa"/>
            <w:tcBorders>
              <w:left w:val="single" w:sz="18" w:space="0" w:color="auto"/>
              <w:bottom w:val="single" w:sz="18" w:space="0" w:color="auto"/>
              <w:right w:val="single" w:sz="12" w:space="0" w:color="auto"/>
            </w:tcBorders>
          </w:tcPr>
          <w:p w:rsidR="00DA7D03" w:rsidRPr="00F646B9" w:rsidRDefault="00DA7D03" w:rsidP="00DA7D03">
            <w:pPr>
              <w:rPr>
                <w:sz w:val="18"/>
                <w:szCs w:val="18"/>
                <w:lang w:val="en-US"/>
              </w:rPr>
            </w:pPr>
            <w:r w:rsidRPr="00F646B9">
              <w:rPr>
                <w:sz w:val="18"/>
                <w:szCs w:val="18"/>
                <w:lang w:val="en-US"/>
              </w:rPr>
              <w:t>Examples</w:t>
            </w:r>
            <w:r>
              <w:rPr>
                <w:sz w:val="18"/>
                <w:szCs w:val="18"/>
                <w:lang w:val="en-US"/>
              </w:rPr>
              <w:t xml:space="preserve"> of usage</w:t>
            </w:r>
            <w:r w:rsidRPr="00F646B9">
              <w:rPr>
                <w:sz w:val="18"/>
                <w:szCs w:val="18"/>
                <w:lang w:val="en-US"/>
              </w:rPr>
              <w:t xml:space="preserve"> in </w:t>
            </w:r>
            <w:r>
              <w:rPr>
                <w:sz w:val="18"/>
                <w:szCs w:val="18"/>
                <w:lang w:val="en-US"/>
              </w:rPr>
              <w:t xml:space="preserve">homeland </w:t>
            </w:r>
            <w:r w:rsidRPr="00F646B9">
              <w:rPr>
                <w:sz w:val="18"/>
                <w:szCs w:val="18"/>
                <w:lang w:val="en-US"/>
              </w:rPr>
              <w:t>s</w:t>
            </w:r>
            <w:r>
              <w:rPr>
                <w:sz w:val="18"/>
                <w:szCs w:val="18"/>
                <w:lang w:val="en-US"/>
              </w:rPr>
              <w:t>ecurity and industry</w:t>
            </w:r>
          </w:p>
        </w:tc>
        <w:tc>
          <w:tcPr>
            <w:tcW w:w="1238" w:type="dxa"/>
            <w:tcBorders>
              <w:left w:val="single" w:sz="12" w:space="0" w:color="auto"/>
              <w:bottom w:val="single" w:sz="18" w:space="0" w:color="auto"/>
              <w:right w:val="single" w:sz="18" w:space="0" w:color="auto"/>
            </w:tcBorders>
          </w:tcPr>
          <w:p w:rsidR="00DA7D03" w:rsidRPr="000A080B" w:rsidRDefault="00DA7D03" w:rsidP="00DA7D03">
            <w:pPr>
              <w:jc w:val="center"/>
              <w:rPr>
                <w:sz w:val="18"/>
                <w:szCs w:val="18"/>
              </w:rPr>
            </w:pPr>
            <w:r>
              <w:rPr>
                <w:sz w:val="18"/>
                <w:szCs w:val="18"/>
              </w:rPr>
              <w:t>3,4</w:t>
            </w:r>
          </w:p>
        </w:tc>
      </w:tr>
    </w:tbl>
    <w:p w:rsidR="0082725B" w:rsidRDefault="0082725B" w:rsidP="0082725B">
      <w:pPr>
        <w:rPr>
          <w:b/>
          <w:bCs/>
          <w:sz w:val="28"/>
        </w:rPr>
      </w:pPr>
    </w:p>
    <w:p w:rsidR="0082725B" w:rsidRDefault="0082725B" w:rsidP="0082725B">
      <w:pPr>
        <w:rPr>
          <w:b/>
          <w:bCs/>
          <w:sz w:val="28"/>
        </w:rPr>
      </w:pPr>
    </w:p>
    <w:p w:rsidR="00F3022A" w:rsidRDefault="00F3022A">
      <w:pPr>
        <w:rPr>
          <w:b/>
          <w:bCs/>
          <w:sz w:val="28"/>
        </w:rPr>
      </w:pPr>
    </w:p>
    <w:p w:rsidR="0082725B" w:rsidRDefault="0082725B" w:rsidP="00F21BA3">
      <w:pPr>
        <w:pStyle w:val="Heading2"/>
        <w:jc w:val="left"/>
        <w:rPr>
          <w:szCs w:val="28"/>
        </w:rPr>
      </w:pPr>
    </w:p>
    <w:p w:rsidR="00BB0448" w:rsidRDefault="00BB0448" w:rsidP="00BB0448"/>
    <w:p w:rsidR="00BB0448" w:rsidRDefault="00BB0448" w:rsidP="00BB0448"/>
    <w:p w:rsidR="00BB0448" w:rsidRDefault="00BB0448" w:rsidP="00BB0448"/>
    <w:p w:rsidR="00BB0448" w:rsidRPr="00BB0448" w:rsidRDefault="00BB0448" w:rsidP="00BB0448"/>
    <w:p w:rsidR="0055716A" w:rsidRDefault="0055716A" w:rsidP="00BB0448">
      <w:pPr>
        <w:pStyle w:val="Heading2"/>
        <w:rPr>
          <w:sz w:val="24"/>
          <w:szCs w:val="24"/>
        </w:rPr>
      </w:pPr>
    </w:p>
    <w:p w:rsidR="0055716A" w:rsidRDefault="0055716A" w:rsidP="00BB0448">
      <w:pPr>
        <w:pStyle w:val="Heading2"/>
        <w:rPr>
          <w:sz w:val="24"/>
          <w:szCs w:val="24"/>
        </w:rPr>
      </w:pPr>
    </w:p>
    <w:p w:rsidR="00BB0448" w:rsidRPr="00EB2735" w:rsidRDefault="00BB0448" w:rsidP="00BB0448">
      <w:pPr>
        <w:pStyle w:val="Heading2"/>
        <w:rPr>
          <w:sz w:val="24"/>
          <w:szCs w:val="24"/>
        </w:rPr>
      </w:pPr>
      <w:r w:rsidRPr="00EB2735">
        <w:rPr>
          <w:sz w:val="24"/>
          <w:szCs w:val="24"/>
        </w:rPr>
        <w:t xml:space="preserve">Dersin </w:t>
      </w:r>
      <w:r w:rsidR="006E3C11">
        <w:rPr>
          <w:sz w:val="24"/>
          <w:szCs w:val="24"/>
        </w:rPr>
        <w:t>“Radyasyon</w:t>
      </w:r>
      <w:r>
        <w:rPr>
          <w:sz w:val="24"/>
          <w:szCs w:val="24"/>
        </w:rPr>
        <w:t xml:space="preserve">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BB0448" w:rsidRPr="00F54B8A" w:rsidTr="00BB0448">
        <w:trPr>
          <w:trHeight w:val="268"/>
        </w:trPr>
        <w:tc>
          <w:tcPr>
            <w:tcW w:w="738" w:type="dxa"/>
            <w:vMerge w:val="restart"/>
            <w:tcBorders>
              <w:top w:val="single" w:sz="18" w:space="0" w:color="auto"/>
              <w:left w:val="single" w:sz="18" w:space="0" w:color="auto"/>
              <w:right w:val="single" w:sz="18" w:space="0" w:color="auto"/>
            </w:tcBorders>
          </w:tcPr>
          <w:p w:rsidR="00BB0448" w:rsidRPr="00F54B8A" w:rsidRDefault="00BB0448" w:rsidP="00BB0448">
            <w:pPr>
              <w:jc w:val="center"/>
            </w:pPr>
          </w:p>
        </w:tc>
        <w:tc>
          <w:tcPr>
            <w:tcW w:w="8114" w:type="dxa"/>
            <w:vMerge w:val="restart"/>
            <w:tcBorders>
              <w:top w:val="single" w:sz="18" w:space="0" w:color="auto"/>
              <w:left w:val="single" w:sz="18" w:space="0" w:color="auto"/>
              <w:right w:val="single" w:sz="18" w:space="0" w:color="auto"/>
            </w:tcBorders>
          </w:tcPr>
          <w:p w:rsidR="00BB0448" w:rsidRDefault="00BB0448" w:rsidP="00BB0448">
            <w:pPr>
              <w:jc w:val="center"/>
              <w:rPr>
                <w:b/>
              </w:rPr>
            </w:pPr>
          </w:p>
          <w:p w:rsidR="00BB0448" w:rsidRPr="00F54B8A" w:rsidRDefault="00BB0448" w:rsidP="00BB0448">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BB0448" w:rsidRPr="00F54B8A" w:rsidRDefault="00BB0448" w:rsidP="00BB0448">
            <w:pPr>
              <w:jc w:val="center"/>
              <w:rPr>
                <w:b/>
              </w:rPr>
            </w:pPr>
            <w:r w:rsidRPr="00F54B8A">
              <w:rPr>
                <w:b/>
              </w:rPr>
              <w:t>Katkı Seviyesi</w:t>
            </w:r>
          </w:p>
        </w:tc>
      </w:tr>
      <w:tr w:rsidR="00BB0448" w:rsidRPr="00F54B8A" w:rsidTr="00BB0448">
        <w:trPr>
          <w:trHeight w:val="258"/>
        </w:trPr>
        <w:tc>
          <w:tcPr>
            <w:tcW w:w="738" w:type="dxa"/>
            <w:vMerge/>
            <w:tcBorders>
              <w:left w:val="single" w:sz="18" w:space="0" w:color="auto"/>
              <w:bottom w:val="single" w:sz="18" w:space="0" w:color="auto"/>
              <w:right w:val="single" w:sz="18" w:space="0" w:color="auto"/>
            </w:tcBorders>
          </w:tcPr>
          <w:p w:rsidR="00BB0448" w:rsidRPr="00F54B8A" w:rsidRDefault="00BB0448" w:rsidP="00BB0448">
            <w:pPr>
              <w:jc w:val="center"/>
            </w:pPr>
          </w:p>
        </w:tc>
        <w:tc>
          <w:tcPr>
            <w:tcW w:w="8114" w:type="dxa"/>
            <w:vMerge/>
            <w:tcBorders>
              <w:left w:val="single" w:sz="18" w:space="0" w:color="auto"/>
              <w:bottom w:val="single" w:sz="18" w:space="0" w:color="auto"/>
              <w:right w:val="single" w:sz="18" w:space="0" w:color="auto"/>
            </w:tcBorders>
          </w:tcPr>
          <w:p w:rsidR="00BB0448" w:rsidRPr="00F54B8A" w:rsidRDefault="00BB0448" w:rsidP="00BB0448">
            <w:pPr>
              <w:jc w:val="center"/>
              <w:rPr>
                <w:b/>
              </w:rPr>
            </w:pPr>
          </w:p>
        </w:tc>
        <w:tc>
          <w:tcPr>
            <w:tcW w:w="425" w:type="dxa"/>
            <w:tcBorders>
              <w:top w:val="single" w:sz="12" w:space="0" w:color="auto"/>
              <w:left w:val="single" w:sz="18" w:space="0" w:color="auto"/>
              <w:bottom w:val="single" w:sz="18" w:space="0" w:color="auto"/>
            </w:tcBorders>
          </w:tcPr>
          <w:p w:rsidR="00BB0448" w:rsidRPr="00F54B8A" w:rsidRDefault="00BB0448" w:rsidP="00BB0448">
            <w:pPr>
              <w:jc w:val="center"/>
              <w:rPr>
                <w:b/>
              </w:rPr>
            </w:pPr>
            <w:r w:rsidRPr="00F54B8A">
              <w:rPr>
                <w:b/>
              </w:rPr>
              <w:t>1</w:t>
            </w:r>
          </w:p>
        </w:tc>
        <w:tc>
          <w:tcPr>
            <w:tcW w:w="425" w:type="dxa"/>
            <w:tcBorders>
              <w:top w:val="single" w:sz="12" w:space="0" w:color="auto"/>
              <w:bottom w:val="single" w:sz="18" w:space="0" w:color="auto"/>
            </w:tcBorders>
          </w:tcPr>
          <w:p w:rsidR="00BB0448" w:rsidRPr="00F54B8A" w:rsidRDefault="00BB0448" w:rsidP="00BB0448">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BB0448" w:rsidRPr="00F54B8A" w:rsidRDefault="00BB0448" w:rsidP="00BB0448">
            <w:pPr>
              <w:jc w:val="center"/>
              <w:rPr>
                <w:b/>
              </w:rPr>
            </w:pPr>
            <w:r w:rsidRPr="00F54B8A">
              <w:rPr>
                <w:b/>
              </w:rPr>
              <w:t>3</w:t>
            </w:r>
          </w:p>
        </w:tc>
      </w:tr>
      <w:tr w:rsidR="00BB0448" w:rsidRPr="00E01D3F" w:rsidTr="00BB0448">
        <w:tc>
          <w:tcPr>
            <w:tcW w:w="738" w:type="dxa"/>
            <w:tcBorders>
              <w:top w:val="single" w:sz="18" w:space="0" w:color="auto"/>
              <w:left w:val="single" w:sz="18" w:space="0" w:color="auto"/>
              <w:right w:val="single" w:sz="18" w:space="0" w:color="auto"/>
            </w:tcBorders>
          </w:tcPr>
          <w:p w:rsidR="00BB0448" w:rsidRPr="00A54687" w:rsidRDefault="00BB0448" w:rsidP="00BB0448">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BB0448" w:rsidRPr="00E01D3F" w:rsidRDefault="00BB0448" w:rsidP="00BB0448">
            <w:r w:rsidRPr="00E01D3F">
              <w:t>Lisans düzeyi yeterliliklerine dayalı olarak,</w:t>
            </w:r>
            <w:r w:rsidRPr="00E01D3F">
              <w:rPr>
                <w:bCs/>
                <w:iCs/>
                <w:color w:val="000000"/>
              </w:rPr>
              <w:t xml:space="preserve"> </w:t>
            </w:r>
            <w:r>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BB0448" w:rsidRPr="00E01D3F" w:rsidRDefault="00BB0448" w:rsidP="00BB0448">
            <w:pPr>
              <w:jc w:val="both"/>
            </w:pPr>
          </w:p>
        </w:tc>
        <w:tc>
          <w:tcPr>
            <w:tcW w:w="425" w:type="dxa"/>
            <w:tcBorders>
              <w:top w:val="single" w:sz="18" w:space="0" w:color="auto"/>
            </w:tcBorders>
          </w:tcPr>
          <w:p w:rsidR="00BB0448" w:rsidRPr="00E01D3F" w:rsidRDefault="00BB0448" w:rsidP="00BB0448">
            <w:pPr>
              <w:jc w:val="both"/>
            </w:pPr>
          </w:p>
        </w:tc>
        <w:tc>
          <w:tcPr>
            <w:tcW w:w="426" w:type="dxa"/>
            <w:tcBorders>
              <w:top w:val="single" w:sz="18" w:space="0" w:color="auto"/>
              <w:right w:val="single" w:sz="18" w:space="0" w:color="auto"/>
            </w:tcBorders>
          </w:tcPr>
          <w:p w:rsidR="00BB0448" w:rsidRPr="00E01D3F" w:rsidRDefault="00EB1D40" w:rsidP="00BB0448">
            <w:pPr>
              <w:jc w:val="both"/>
            </w:pPr>
            <w:r>
              <w:t>+</w:t>
            </w: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ii.</w:t>
            </w:r>
          </w:p>
        </w:tc>
        <w:tc>
          <w:tcPr>
            <w:tcW w:w="8114" w:type="dxa"/>
            <w:tcBorders>
              <w:left w:val="single" w:sz="18" w:space="0" w:color="auto"/>
              <w:right w:val="single" w:sz="18" w:space="0" w:color="auto"/>
            </w:tcBorders>
          </w:tcPr>
          <w:p w:rsidR="00BB0448" w:rsidRPr="00E01D3F" w:rsidRDefault="000E572A" w:rsidP="00BB0448">
            <w:r>
              <w:t>A</w:t>
            </w:r>
            <w:r w:rsidR="00BB0448" w:rsidRPr="00E01D3F">
              <w:t xml:space="preserve">lanında edindiği uzmanlık düzeyindeki </w:t>
            </w:r>
            <w:r w:rsidR="00BB0448" w:rsidRPr="00E01D3F">
              <w:rPr>
                <w:color w:val="000000"/>
              </w:rPr>
              <w:t>kuramsal ve uygulamalı</w:t>
            </w:r>
            <w:r w:rsidR="00BB0448" w:rsidRPr="00E01D3F">
              <w:t xml:space="preserve"> bilgileri kullanabilme, </w:t>
            </w:r>
            <w:r w:rsidR="00BB0448" w:rsidRPr="00E01D3F">
              <w:rPr>
                <w:color w:val="000000"/>
              </w:rPr>
              <w:t>farklı disiplin alanlarından gelen bilgilerle bütünleştirip yorumlayarak yeni bilgiler oluşturabilme</w:t>
            </w:r>
            <w:r w:rsidR="00BB0448" w:rsidRPr="00E01D3F">
              <w:t xml:space="preserve"> ve karşılaşılan sorunları araştırma yöntemlerini kullanarak çözümleyebilme (</w:t>
            </w:r>
            <w:r w:rsidR="00BB0448" w:rsidRPr="00E01D3F">
              <w:rPr>
                <w:i/>
              </w:rPr>
              <w:t>beceri</w:t>
            </w:r>
            <w:r w:rsidR="00BB0448" w:rsidRPr="00E01D3F">
              <w:t>).</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p>
        </w:tc>
        <w:tc>
          <w:tcPr>
            <w:tcW w:w="426" w:type="dxa"/>
            <w:tcBorders>
              <w:right w:val="single" w:sz="18" w:space="0" w:color="auto"/>
            </w:tcBorders>
          </w:tcPr>
          <w:p w:rsidR="00BB0448" w:rsidRPr="00E01D3F" w:rsidRDefault="00BB0448" w:rsidP="00BB0448">
            <w:pPr>
              <w:jc w:val="both"/>
              <w:rPr>
                <w:b/>
                <w:bCs/>
              </w:rPr>
            </w:pPr>
            <w:r>
              <w:rPr>
                <w:b/>
                <w:bCs/>
              </w:rPr>
              <w:t>+</w:t>
            </w: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iii.</w:t>
            </w:r>
          </w:p>
        </w:tc>
        <w:tc>
          <w:tcPr>
            <w:tcW w:w="8114" w:type="dxa"/>
            <w:tcBorders>
              <w:left w:val="single" w:sz="18" w:space="0" w:color="auto"/>
              <w:right w:val="single" w:sz="18" w:space="0" w:color="auto"/>
            </w:tcBorders>
          </w:tcPr>
          <w:p w:rsidR="00BB0448" w:rsidRPr="00E01D3F" w:rsidRDefault="000E572A" w:rsidP="00BB0448">
            <w:r>
              <w:t>A</w:t>
            </w:r>
            <w:r w:rsidR="00BB0448" w:rsidRPr="00E01D3F">
              <w:t xml:space="preserve">lanı ile ilgili uzmanlık gerektiren bir çalışmayı, bilgi ve becerilerini eleştirel bir yaklaşımla değerlendirip, öğrenmesini yönlendirerek, bağımsız olarak yürütüp, karşılaşılan ve </w:t>
            </w:r>
            <w:r w:rsidR="00BB0448" w:rsidRPr="00E01D3F">
              <w:lastRenderedPageBreak/>
              <w:t xml:space="preserve">öngörülemeyen karmaşık sorunların çözümü için yeni stratejik yaklaşımlar geliştirerek sorumluluk alıp, liderlik yaparak çözüm üretebilme </w:t>
            </w:r>
            <w:r w:rsidR="00BB0448" w:rsidRPr="00E01D3F">
              <w:rPr>
                <w:i/>
              </w:rPr>
              <w:t>(Bağımsız Çalışabilme, Sorumluluk Alabilme ve Öğrenme Yetkinliği).</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EB1D40" w:rsidP="00BB0448">
            <w:pPr>
              <w:jc w:val="both"/>
            </w:pPr>
            <w:r>
              <w:t>+</w:t>
            </w:r>
          </w:p>
        </w:tc>
        <w:tc>
          <w:tcPr>
            <w:tcW w:w="426" w:type="dxa"/>
            <w:tcBorders>
              <w:right w:val="single" w:sz="18" w:space="0" w:color="auto"/>
            </w:tcBorders>
          </w:tcPr>
          <w:p w:rsidR="00BB0448" w:rsidRPr="00E01D3F" w:rsidRDefault="00BB0448" w:rsidP="00BB0448">
            <w:pPr>
              <w:jc w:val="both"/>
            </w:pP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lastRenderedPageBreak/>
              <w:t>iv.</w:t>
            </w:r>
          </w:p>
        </w:tc>
        <w:tc>
          <w:tcPr>
            <w:tcW w:w="8114" w:type="dxa"/>
            <w:tcBorders>
              <w:left w:val="single" w:sz="18" w:space="0" w:color="auto"/>
              <w:right w:val="single" w:sz="18" w:space="0" w:color="auto"/>
            </w:tcBorders>
          </w:tcPr>
          <w:p w:rsidR="00BB0448" w:rsidRPr="00E01D3F" w:rsidRDefault="000E572A" w:rsidP="00BB0448">
            <w:r>
              <w:t>A</w:t>
            </w:r>
            <w:r w:rsidR="00BB0448"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BB0448" w:rsidRPr="00E01D3F">
              <w:rPr>
                <w:i/>
              </w:rPr>
              <w:t>, sözlü ve görsel olarak sistemli biçimde aktarabilme (İletişim ve Sosyal Yetkinlik).</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r>
              <w:t>+</w:t>
            </w:r>
          </w:p>
        </w:tc>
        <w:tc>
          <w:tcPr>
            <w:tcW w:w="426" w:type="dxa"/>
            <w:tcBorders>
              <w:right w:val="single" w:sz="18" w:space="0" w:color="auto"/>
            </w:tcBorders>
          </w:tcPr>
          <w:p w:rsidR="00BB0448" w:rsidRPr="00E01D3F" w:rsidRDefault="00BB0448" w:rsidP="00BB0448">
            <w:pPr>
              <w:jc w:val="both"/>
            </w:pP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v.</w:t>
            </w:r>
          </w:p>
        </w:tc>
        <w:tc>
          <w:tcPr>
            <w:tcW w:w="8114" w:type="dxa"/>
            <w:tcBorders>
              <w:left w:val="single" w:sz="18" w:space="0" w:color="auto"/>
              <w:right w:val="single" w:sz="18" w:space="0" w:color="auto"/>
            </w:tcBorders>
          </w:tcPr>
          <w:p w:rsidR="00BB0448" w:rsidRPr="00E01D3F" w:rsidRDefault="00BB0448" w:rsidP="00BB0448">
            <w:r w:rsidRPr="00E01D3F">
              <w:t xml:space="preserve">Bir yabancı dili </w:t>
            </w:r>
            <w:r>
              <w:t xml:space="preserve">yeterli düzeyde </w:t>
            </w:r>
            <w:r w:rsidRPr="00E01D3F">
              <w:t>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EB1D40" w:rsidP="00BB0448">
            <w:pPr>
              <w:jc w:val="both"/>
            </w:pPr>
            <w:r>
              <w:t>+</w:t>
            </w:r>
          </w:p>
        </w:tc>
        <w:tc>
          <w:tcPr>
            <w:tcW w:w="426" w:type="dxa"/>
            <w:tcBorders>
              <w:right w:val="single" w:sz="18" w:space="0" w:color="auto"/>
            </w:tcBorders>
          </w:tcPr>
          <w:p w:rsidR="00BB0448" w:rsidRPr="00E01D3F" w:rsidRDefault="00BB0448" w:rsidP="00BB0448">
            <w:pPr>
              <w:jc w:val="both"/>
            </w:pP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vi.</w:t>
            </w:r>
          </w:p>
        </w:tc>
        <w:tc>
          <w:tcPr>
            <w:tcW w:w="8114" w:type="dxa"/>
            <w:tcBorders>
              <w:left w:val="single" w:sz="18" w:space="0" w:color="auto"/>
              <w:right w:val="single" w:sz="18" w:space="0" w:color="auto"/>
            </w:tcBorders>
          </w:tcPr>
          <w:p w:rsidR="00BB0448" w:rsidRPr="00E01D3F" w:rsidRDefault="00BB0448" w:rsidP="00BB0448">
            <w:r>
              <w:t>Enerji a</w:t>
            </w:r>
            <w:r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p>
        </w:tc>
        <w:tc>
          <w:tcPr>
            <w:tcW w:w="426" w:type="dxa"/>
            <w:tcBorders>
              <w:right w:val="single" w:sz="18" w:space="0" w:color="auto"/>
            </w:tcBorders>
          </w:tcPr>
          <w:p w:rsidR="00BB0448" w:rsidRPr="00E01D3F" w:rsidRDefault="00BB0448" w:rsidP="00BB0448">
            <w:pPr>
              <w:jc w:val="both"/>
            </w:pPr>
            <w:r>
              <w:t>+</w:t>
            </w:r>
          </w:p>
        </w:tc>
      </w:tr>
      <w:tr w:rsidR="00BB0448" w:rsidRPr="00F54B8A" w:rsidTr="00BB044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BB0448" w:rsidRPr="00F54B8A" w:rsidRDefault="00BB0448" w:rsidP="00BB0448">
            <w:pPr>
              <w:rPr>
                <w:b/>
                <w:bCs/>
              </w:rPr>
            </w:pPr>
          </w:p>
        </w:tc>
      </w:tr>
    </w:tbl>
    <w:p w:rsidR="00BB0448" w:rsidRPr="00F54B8A" w:rsidRDefault="00BB0448" w:rsidP="00BB0448">
      <w:pPr>
        <w:rPr>
          <w:b/>
        </w:rPr>
      </w:pPr>
      <w:r w:rsidRPr="00F54B8A">
        <w:t xml:space="preserve">         </w:t>
      </w:r>
      <w:r w:rsidRPr="00F54B8A">
        <w:rPr>
          <w:b/>
        </w:rPr>
        <w:t xml:space="preserve">1: Az,  2. Kısmi,  3. Tam </w:t>
      </w: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pStyle w:val="Heading2"/>
        <w:rPr>
          <w:sz w:val="24"/>
          <w:szCs w:val="24"/>
          <w:lang w:val="en-US"/>
        </w:rPr>
      </w:pPr>
    </w:p>
    <w:p w:rsidR="00BB0448" w:rsidRPr="00BB0448" w:rsidRDefault="00BB0448" w:rsidP="00BB0448">
      <w:pPr>
        <w:rPr>
          <w:lang w:val="en-US"/>
        </w:rPr>
      </w:pPr>
    </w:p>
    <w:p w:rsidR="00BB0448" w:rsidRDefault="00BB0448" w:rsidP="00BB0448">
      <w:pPr>
        <w:pStyle w:val="Heading2"/>
        <w:rPr>
          <w:sz w:val="24"/>
          <w:szCs w:val="24"/>
          <w:lang w:val="en-US"/>
        </w:rPr>
      </w:pPr>
    </w:p>
    <w:p w:rsidR="00BB0448" w:rsidRDefault="00BB0448" w:rsidP="00BB0448">
      <w:pPr>
        <w:pStyle w:val="Heading2"/>
        <w:rPr>
          <w:sz w:val="24"/>
          <w:szCs w:val="24"/>
          <w:lang w:val="en-US"/>
        </w:rPr>
      </w:pPr>
    </w:p>
    <w:p w:rsidR="00BB0448" w:rsidRPr="00AC2476" w:rsidRDefault="00BB0448" w:rsidP="00BB0448">
      <w:pPr>
        <w:pStyle w:val="Heading2"/>
        <w:rPr>
          <w:sz w:val="24"/>
          <w:szCs w:val="24"/>
          <w:lang w:val="en-US"/>
        </w:rPr>
      </w:pPr>
      <w:r w:rsidRPr="00F3022A">
        <w:rPr>
          <w:sz w:val="24"/>
          <w:szCs w:val="24"/>
          <w:lang w:val="en-US"/>
        </w:rPr>
        <w:t xml:space="preserve">Relationship between the Course and </w:t>
      </w:r>
      <w:r w:rsidR="007B024E">
        <w:rPr>
          <w:sz w:val="24"/>
          <w:szCs w:val="24"/>
          <w:lang w:val="en-US"/>
        </w:rPr>
        <w:t>“Radiation</w:t>
      </w:r>
      <w:r>
        <w:rPr>
          <w:sz w:val="24"/>
          <w:szCs w:val="24"/>
          <w:lang w:val="en-US"/>
        </w:rPr>
        <w:t xml:space="preserve">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BB0448" w:rsidRPr="00F54B8A" w:rsidTr="00BB0448">
        <w:trPr>
          <w:trHeight w:val="258"/>
        </w:trPr>
        <w:tc>
          <w:tcPr>
            <w:tcW w:w="589" w:type="dxa"/>
            <w:vMerge w:val="restart"/>
            <w:tcBorders>
              <w:top w:val="single" w:sz="18" w:space="0" w:color="auto"/>
              <w:left w:val="single" w:sz="18" w:space="0" w:color="auto"/>
              <w:right w:val="single" w:sz="18" w:space="0" w:color="auto"/>
            </w:tcBorders>
          </w:tcPr>
          <w:p w:rsidR="00BB0448" w:rsidRPr="00F54B8A" w:rsidRDefault="00BB0448" w:rsidP="00BB0448">
            <w:pPr>
              <w:jc w:val="center"/>
              <w:rPr>
                <w:lang w:val="en-US"/>
              </w:rPr>
            </w:pPr>
          </w:p>
        </w:tc>
        <w:tc>
          <w:tcPr>
            <w:tcW w:w="7883" w:type="dxa"/>
            <w:vMerge w:val="restart"/>
            <w:tcBorders>
              <w:top w:val="single" w:sz="18" w:space="0" w:color="auto"/>
              <w:left w:val="single" w:sz="18" w:space="0" w:color="auto"/>
              <w:right w:val="single" w:sz="18" w:space="0" w:color="auto"/>
            </w:tcBorders>
          </w:tcPr>
          <w:p w:rsidR="00BB0448" w:rsidRPr="00F54B8A" w:rsidRDefault="00BB0448" w:rsidP="00BB0448">
            <w:pPr>
              <w:jc w:val="center"/>
              <w:rPr>
                <w:b/>
                <w:lang w:val="en-US"/>
              </w:rPr>
            </w:pPr>
          </w:p>
          <w:p w:rsidR="00BB0448" w:rsidRPr="00F54B8A" w:rsidRDefault="00BB0448" w:rsidP="00BB0448">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BB0448" w:rsidRPr="00F54B8A" w:rsidRDefault="00BB0448" w:rsidP="00BB0448">
            <w:pPr>
              <w:jc w:val="center"/>
              <w:rPr>
                <w:b/>
                <w:lang w:val="en-US"/>
              </w:rPr>
            </w:pPr>
            <w:r w:rsidRPr="00F54B8A">
              <w:rPr>
                <w:b/>
                <w:lang w:val="en-US"/>
              </w:rPr>
              <w:t>Level of Contribution</w:t>
            </w:r>
          </w:p>
        </w:tc>
      </w:tr>
      <w:tr w:rsidR="00BB0448" w:rsidRPr="00F54B8A" w:rsidTr="00BB0448">
        <w:trPr>
          <w:trHeight w:val="268"/>
        </w:trPr>
        <w:tc>
          <w:tcPr>
            <w:tcW w:w="589" w:type="dxa"/>
            <w:vMerge/>
            <w:tcBorders>
              <w:left w:val="single" w:sz="18" w:space="0" w:color="auto"/>
              <w:bottom w:val="single" w:sz="18" w:space="0" w:color="auto"/>
              <w:right w:val="single" w:sz="18" w:space="0" w:color="auto"/>
            </w:tcBorders>
          </w:tcPr>
          <w:p w:rsidR="00BB0448" w:rsidRPr="00F54B8A" w:rsidRDefault="00BB0448" w:rsidP="00BB0448">
            <w:pPr>
              <w:jc w:val="center"/>
              <w:rPr>
                <w:lang w:val="en-US"/>
              </w:rPr>
            </w:pPr>
          </w:p>
        </w:tc>
        <w:tc>
          <w:tcPr>
            <w:tcW w:w="7883" w:type="dxa"/>
            <w:vMerge/>
            <w:tcBorders>
              <w:left w:val="single" w:sz="18" w:space="0" w:color="auto"/>
              <w:bottom w:val="single" w:sz="18" w:space="0" w:color="auto"/>
              <w:right w:val="single" w:sz="18" w:space="0" w:color="auto"/>
            </w:tcBorders>
          </w:tcPr>
          <w:p w:rsidR="00BB0448" w:rsidRPr="00F54B8A" w:rsidRDefault="00BB0448" w:rsidP="00BB0448">
            <w:pPr>
              <w:jc w:val="center"/>
              <w:rPr>
                <w:b/>
                <w:lang w:val="en-US"/>
              </w:rPr>
            </w:pPr>
          </w:p>
        </w:tc>
        <w:tc>
          <w:tcPr>
            <w:tcW w:w="567" w:type="dxa"/>
            <w:tcBorders>
              <w:top w:val="single" w:sz="12" w:space="0" w:color="auto"/>
              <w:left w:val="single" w:sz="18" w:space="0" w:color="auto"/>
              <w:bottom w:val="single" w:sz="18" w:space="0" w:color="auto"/>
            </w:tcBorders>
          </w:tcPr>
          <w:p w:rsidR="00BB0448" w:rsidRPr="00F54B8A" w:rsidRDefault="00BB0448" w:rsidP="00BB0448">
            <w:pPr>
              <w:jc w:val="center"/>
              <w:rPr>
                <w:b/>
                <w:lang w:val="en-US"/>
              </w:rPr>
            </w:pPr>
            <w:r w:rsidRPr="00F54B8A">
              <w:rPr>
                <w:b/>
                <w:lang w:val="en-US"/>
              </w:rPr>
              <w:t>1</w:t>
            </w:r>
          </w:p>
        </w:tc>
        <w:tc>
          <w:tcPr>
            <w:tcW w:w="425" w:type="dxa"/>
            <w:tcBorders>
              <w:top w:val="single" w:sz="12" w:space="0" w:color="auto"/>
              <w:bottom w:val="single" w:sz="18" w:space="0" w:color="auto"/>
            </w:tcBorders>
          </w:tcPr>
          <w:p w:rsidR="00BB0448" w:rsidRPr="00F54B8A" w:rsidRDefault="00BB0448" w:rsidP="00BB0448">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BB0448" w:rsidRPr="00F54B8A" w:rsidRDefault="00BB0448" w:rsidP="00BB0448">
            <w:pPr>
              <w:jc w:val="center"/>
              <w:rPr>
                <w:b/>
                <w:lang w:val="en-US"/>
              </w:rPr>
            </w:pPr>
            <w:r w:rsidRPr="00F54B8A">
              <w:rPr>
                <w:b/>
                <w:lang w:val="en-US"/>
              </w:rPr>
              <w:t>3</w:t>
            </w:r>
          </w:p>
        </w:tc>
      </w:tr>
      <w:tr w:rsidR="00BB0448" w:rsidRPr="00BA62ED" w:rsidTr="00BB0448">
        <w:tc>
          <w:tcPr>
            <w:tcW w:w="589" w:type="dxa"/>
            <w:tcBorders>
              <w:top w:val="single" w:sz="18" w:space="0" w:color="auto"/>
              <w:left w:val="single" w:sz="18" w:space="0" w:color="auto"/>
              <w:right w:val="single" w:sz="18" w:space="0" w:color="auto"/>
            </w:tcBorders>
          </w:tcPr>
          <w:p w:rsidR="00BB0448" w:rsidRPr="00BA62ED" w:rsidRDefault="00BB0448" w:rsidP="00BB0448">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BB0448" w:rsidRPr="00BA62ED" w:rsidRDefault="00BB0448" w:rsidP="00BB0448">
            <w:pPr>
              <w:rPr>
                <w:rFonts w:ascii="Arial" w:hAnsi="Arial" w:cs="Arial"/>
                <w:lang w:val="en-US"/>
              </w:rPr>
            </w:pPr>
            <w:r w:rsidRPr="00F27088">
              <w:rPr>
                <w:lang w:val="en-US"/>
              </w:rPr>
              <w:t xml:space="preserve">Grasping interdisciplinary interaction related to </w:t>
            </w:r>
            <w:r>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BB0448" w:rsidRPr="00BA62ED" w:rsidRDefault="00BB0448" w:rsidP="00BB0448">
            <w:pPr>
              <w:jc w:val="both"/>
            </w:pPr>
          </w:p>
        </w:tc>
        <w:tc>
          <w:tcPr>
            <w:tcW w:w="425" w:type="dxa"/>
            <w:tcBorders>
              <w:top w:val="single" w:sz="18" w:space="0" w:color="auto"/>
            </w:tcBorders>
          </w:tcPr>
          <w:p w:rsidR="00BB0448" w:rsidRPr="00BA62ED" w:rsidRDefault="00BB0448" w:rsidP="00BB0448">
            <w:pPr>
              <w:jc w:val="both"/>
            </w:pPr>
          </w:p>
        </w:tc>
        <w:tc>
          <w:tcPr>
            <w:tcW w:w="529" w:type="dxa"/>
            <w:tcBorders>
              <w:top w:val="single" w:sz="18" w:space="0" w:color="auto"/>
              <w:right w:val="single" w:sz="18" w:space="0" w:color="auto"/>
            </w:tcBorders>
          </w:tcPr>
          <w:p w:rsidR="00BB0448" w:rsidRPr="00BA62ED" w:rsidRDefault="006E7986" w:rsidP="00BB0448">
            <w:pPr>
              <w:jc w:val="both"/>
            </w:pPr>
            <w:r>
              <w:t>+</w:t>
            </w:r>
          </w:p>
        </w:tc>
      </w:tr>
      <w:tr w:rsidR="00BB0448" w:rsidRPr="00BA62ED" w:rsidTr="00BB0448">
        <w:tc>
          <w:tcPr>
            <w:tcW w:w="589" w:type="dxa"/>
            <w:tcBorders>
              <w:left w:val="single" w:sz="18" w:space="0" w:color="auto"/>
              <w:right w:val="single" w:sz="18" w:space="0" w:color="auto"/>
            </w:tcBorders>
          </w:tcPr>
          <w:p w:rsidR="00BB0448" w:rsidRPr="00BA62ED" w:rsidRDefault="00BB0448" w:rsidP="00BB0448">
            <w:pPr>
              <w:jc w:val="center"/>
              <w:rPr>
                <w:b/>
              </w:rPr>
            </w:pPr>
            <w:r w:rsidRPr="00BA62ED">
              <w:rPr>
                <w:b/>
              </w:rPr>
              <w:t>ii.</w:t>
            </w:r>
          </w:p>
        </w:tc>
        <w:tc>
          <w:tcPr>
            <w:tcW w:w="7883" w:type="dxa"/>
            <w:tcBorders>
              <w:left w:val="single" w:sz="18" w:space="0" w:color="auto"/>
              <w:right w:val="single" w:sz="18" w:space="0" w:color="auto"/>
            </w:tcBorders>
          </w:tcPr>
          <w:p w:rsidR="00BB0448" w:rsidRPr="00BA62ED" w:rsidRDefault="00BB0448" w:rsidP="00BB0448">
            <w:pPr>
              <w:rPr>
                <w:rFonts w:ascii="Arial" w:hAnsi="Arial" w:cs="Arial"/>
                <w:lang w:val="en-US"/>
              </w:rPr>
            </w:pPr>
            <w:r w:rsidRPr="00F27088">
              <w:rPr>
                <w:lang w:val="en-US"/>
              </w:rPr>
              <w:t xml:space="preserve">By means of ability to use theoretical and practical information related to </w:t>
            </w:r>
            <w:r>
              <w:rPr>
                <w:lang w:val="en-US"/>
              </w:rPr>
              <w:t>energy</w:t>
            </w:r>
            <w:r w:rsidRPr="00F27088">
              <w:rPr>
                <w:lang w:val="en-US"/>
              </w:rPr>
              <w:t xml:space="preserve">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BB0448" w:rsidRPr="00BA62ED" w:rsidRDefault="00BB0448" w:rsidP="00BB0448">
            <w:pPr>
              <w:jc w:val="both"/>
            </w:pPr>
          </w:p>
        </w:tc>
        <w:tc>
          <w:tcPr>
            <w:tcW w:w="425" w:type="dxa"/>
          </w:tcPr>
          <w:p w:rsidR="00BB0448" w:rsidRPr="00BA62ED" w:rsidRDefault="00BB0448" w:rsidP="00BB0448">
            <w:pPr>
              <w:jc w:val="both"/>
            </w:pPr>
          </w:p>
        </w:tc>
        <w:tc>
          <w:tcPr>
            <w:tcW w:w="529" w:type="dxa"/>
            <w:tcBorders>
              <w:right w:val="single" w:sz="18" w:space="0" w:color="auto"/>
            </w:tcBorders>
          </w:tcPr>
          <w:p w:rsidR="00BB0448" w:rsidRPr="00BA62ED" w:rsidRDefault="00BB0448" w:rsidP="00BB0448">
            <w:pPr>
              <w:jc w:val="both"/>
              <w:rPr>
                <w:b/>
                <w:bCs/>
              </w:rPr>
            </w:pPr>
            <w:r>
              <w:rPr>
                <w:b/>
                <w:bCs/>
              </w:rPr>
              <w:t>+</w:t>
            </w:r>
          </w:p>
        </w:tc>
      </w:tr>
      <w:tr w:rsidR="00BB0448" w:rsidRPr="00BA62ED" w:rsidTr="00BB0448">
        <w:tc>
          <w:tcPr>
            <w:tcW w:w="589" w:type="dxa"/>
            <w:tcBorders>
              <w:left w:val="single" w:sz="18" w:space="0" w:color="auto"/>
              <w:right w:val="single" w:sz="18" w:space="0" w:color="auto"/>
            </w:tcBorders>
          </w:tcPr>
          <w:p w:rsidR="00BB0448" w:rsidRPr="00BA62ED" w:rsidRDefault="00BB0448" w:rsidP="00BB0448">
            <w:pPr>
              <w:jc w:val="center"/>
              <w:rPr>
                <w:b/>
              </w:rPr>
            </w:pPr>
            <w:r w:rsidRPr="00BA62ED">
              <w:rPr>
                <w:b/>
              </w:rPr>
              <w:t>iii.</w:t>
            </w:r>
          </w:p>
        </w:tc>
        <w:tc>
          <w:tcPr>
            <w:tcW w:w="7883" w:type="dxa"/>
            <w:tcBorders>
              <w:left w:val="single" w:sz="18" w:space="0" w:color="auto"/>
              <w:right w:val="single" w:sz="18" w:space="0" w:color="auto"/>
            </w:tcBorders>
          </w:tcPr>
          <w:p w:rsidR="00BB0448" w:rsidRPr="00BA62ED" w:rsidRDefault="00BB0448" w:rsidP="00BB0448">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a study related to</w:t>
            </w:r>
            <w:r>
              <w:rPr>
                <w:lang w:val="en-US"/>
              </w:rPr>
              <w:t xml:space="preserve"> energy</w:t>
            </w:r>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BB0448" w:rsidRPr="00BA62ED" w:rsidRDefault="00BB0448" w:rsidP="00BB0448">
            <w:pPr>
              <w:jc w:val="both"/>
            </w:pPr>
          </w:p>
        </w:tc>
        <w:tc>
          <w:tcPr>
            <w:tcW w:w="425" w:type="dxa"/>
          </w:tcPr>
          <w:p w:rsidR="00BB0448" w:rsidRPr="00BA62ED" w:rsidRDefault="006E7986" w:rsidP="006E7986">
            <w:pPr>
              <w:spacing w:line="480" w:lineRule="auto"/>
              <w:jc w:val="both"/>
            </w:pPr>
            <w:r>
              <w:t>+</w:t>
            </w:r>
          </w:p>
        </w:tc>
        <w:tc>
          <w:tcPr>
            <w:tcW w:w="529" w:type="dxa"/>
            <w:tcBorders>
              <w:right w:val="single" w:sz="18" w:space="0" w:color="auto"/>
            </w:tcBorders>
          </w:tcPr>
          <w:p w:rsidR="00BB0448" w:rsidRPr="00BA62ED" w:rsidRDefault="00BB0448" w:rsidP="00BB0448">
            <w:pPr>
              <w:jc w:val="both"/>
            </w:pPr>
          </w:p>
        </w:tc>
      </w:tr>
      <w:tr w:rsidR="00BB0448" w:rsidRPr="00BA62ED" w:rsidTr="00BB0448">
        <w:tc>
          <w:tcPr>
            <w:tcW w:w="589" w:type="dxa"/>
            <w:tcBorders>
              <w:left w:val="single" w:sz="18" w:space="0" w:color="auto"/>
              <w:right w:val="single" w:sz="18" w:space="0" w:color="auto"/>
            </w:tcBorders>
          </w:tcPr>
          <w:p w:rsidR="00BB0448" w:rsidRPr="00BA62ED" w:rsidRDefault="00BB0448" w:rsidP="00BB0448">
            <w:pPr>
              <w:jc w:val="center"/>
              <w:rPr>
                <w:b/>
              </w:rPr>
            </w:pPr>
            <w:r w:rsidRPr="00BA62ED">
              <w:rPr>
                <w:b/>
              </w:rPr>
              <w:t>iv.</w:t>
            </w:r>
          </w:p>
        </w:tc>
        <w:tc>
          <w:tcPr>
            <w:tcW w:w="7883" w:type="dxa"/>
            <w:tcBorders>
              <w:left w:val="single" w:sz="18" w:space="0" w:color="auto"/>
              <w:right w:val="single" w:sz="18" w:space="0" w:color="auto"/>
            </w:tcBorders>
          </w:tcPr>
          <w:p w:rsidR="00BB0448" w:rsidRPr="00BA62ED" w:rsidRDefault="00BB0448" w:rsidP="00BB0448">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energy or different fields (</w:t>
            </w:r>
            <w:r w:rsidRPr="007D3469">
              <w:rPr>
                <w:i/>
                <w:lang w:val="en-US"/>
              </w:rPr>
              <w:t>communication and social competency</w:t>
            </w:r>
            <w:r>
              <w:rPr>
                <w:lang w:val="en-US"/>
              </w:rPr>
              <w:t>).</w:t>
            </w:r>
          </w:p>
        </w:tc>
        <w:tc>
          <w:tcPr>
            <w:tcW w:w="567" w:type="dxa"/>
            <w:tcBorders>
              <w:left w:val="single" w:sz="18" w:space="0" w:color="auto"/>
            </w:tcBorders>
          </w:tcPr>
          <w:p w:rsidR="00BB0448" w:rsidRPr="00BA62ED" w:rsidRDefault="00BB0448" w:rsidP="00BB0448">
            <w:pPr>
              <w:jc w:val="both"/>
            </w:pPr>
          </w:p>
        </w:tc>
        <w:tc>
          <w:tcPr>
            <w:tcW w:w="425" w:type="dxa"/>
          </w:tcPr>
          <w:p w:rsidR="00BB0448" w:rsidRPr="00BA62ED" w:rsidRDefault="00BB0448" w:rsidP="00BB0448">
            <w:pPr>
              <w:jc w:val="both"/>
            </w:pPr>
            <w:r>
              <w:t>+</w:t>
            </w:r>
          </w:p>
        </w:tc>
        <w:tc>
          <w:tcPr>
            <w:tcW w:w="529" w:type="dxa"/>
            <w:tcBorders>
              <w:right w:val="single" w:sz="18" w:space="0" w:color="auto"/>
            </w:tcBorders>
          </w:tcPr>
          <w:p w:rsidR="00BB0448" w:rsidRPr="00BA62ED" w:rsidRDefault="00BB0448" w:rsidP="00BB0448">
            <w:pPr>
              <w:jc w:val="both"/>
            </w:pPr>
          </w:p>
        </w:tc>
      </w:tr>
      <w:tr w:rsidR="00BB0448" w:rsidRPr="00BA62ED" w:rsidTr="00BB0448">
        <w:tc>
          <w:tcPr>
            <w:tcW w:w="589" w:type="dxa"/>
            <w:tcBorders>
              <w:left w:val="single" w:sz="18" w:space="0" w:color="auto"/>
              <w:right w:val="single" w:sz="18" w:space="0" w:color="auto"/>
            </w:tcBorders>
          </w:tcPr>
          <w:p w:rsidR="00BB0448" w:rsidRPr="00BA62ED" w:rsidRDefault="00BB0448" w:rsidP="00BB0448">
            <w:pPr>
              <w:jc w:val="center"/>
              <w:rPr>
                <w:b/>
              </w:rPr>
            </w:pPr>
            <w:r w:rsidRPr="00BA62ED">
              <w:rPr>
                <w:b/>
              </w:rPr>
              <w:t>v.</w:t>
            </w:r>
          </w:p>
        </w:tc>
        <w:tc>
          <w:tcPr>
            <w:tcW w:w="7883" w:type="dxa"/>
            <w:tcBorders>
              <w:left w:val="single" w:sz="18" w:space="0" w:color="auto"/>
              <w:right w:val="single" w:sz="18" w:space="0" w:color="auto"/>
            </w:tcBorders>
          </w:tcPr>
          <w:p w:rsidR="00BB0448" w:rsidRPr="00F27088" w:rsidRDefault="00BB0448" w:rsidP="00BB0448">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BB0448" w:rsidRPr="00BA62ED" w:rsidRDefault="00BB0448" w:rsidP="00BB0448">
            <w:pPr>
              <w:jc w:val="both"/>
            </w:pPr>
          </w:p>
        </w:tc>
        <w:tc>
          <w:tcPr>
            <w:tcW w:w="425" w:type="dxa"/>
          </w:tcPr>
          <w:p w:rsidR="00BB0448" w:rsidRPr="00BA62ED" w:rsidRDefault="006E7986" w:rsidP="00BB0448">
            <w:pPr>
              <w:jc w:val="both"/>
            </w:pPr>
            <w:r>
              <w:t>+</w:t>
            </w:r>
          </w:p>
        </w:tc>
        <w:tc>
          <w:tcPr>
            <w:tcW w:w="529" w:type="dxa"/>
            <w:tcBorders>
              <w:right w:val="single" w:sz="18" w:space="0" w:color="auto"/>
            </w:tcBorders>
          </w:tcPr>
          <w:p w:rsidR="00BB0448" w:rsidRPr="00BA62ED" w:rsidRDefault="00BB0448" w:rsidP="00BB0448">
            <w:pPr>
              <w:jc w:val="both"/>
            </w:pPr>
          </w:p>
        </w:tc>
      </w:tr>
      <w:tr w:rsidR="00BB0448" w:rsidRPr="00BA62ED" w:rsidTr="00BB0448">
        <w:tc>
          <w:tcPr>
            <w:tcW w:w="589" w:type="dxa"/>
            <w:tcBorders>
              <w:left w:val="single" w:sz="18" w:space="0" w:color="auto"/>
              <w:bottom w:val="single" w:sz="18" w:space="0" w:color="auto"/>
              <w:right w:val="single" w:sz="18" w:space="0" w:color="auto"/>
            </w:tcBorders>
          </w:tcPr>
          <w:p w:rsidR="00BB0448" w:rsidRPr="00BA62ED" w:rsidRDefault="00BB0448" w:rsidP="00BB0448">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BB0448" w:rsidRPr="00BA62ED" w:rsidRDefault="00BB0448" w:rsidP="00BB0448">
            <w:pPr>
              <w:rPr>
                <w:rFonts w:ascii="Arial" w:hAnsi="Arial" w:cs="Arial"/>
                <w:lang w:val="en-US"/>
              </w:rPr>
            </w:pPr>
            <w:r>
              <w:rPr>
                <w:lang w:val="en-US"/>
              </w:rPr>
              <w:t>By means of the ability to inspect the steps like gathering, interpreting, implementing  and announcing   related data with the energy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BB0448" w:rsidRPr="00BA62ED" w:rsidRDefault="00BB0448" w:rsidP="00BB0448">
            <w:pPr>
              <w:jc w:val="both"/>
            </w:pPr>
          </w:p>
        </w:tc>
        <w:tc>
          <w:tcPr>
            <w:tcW w:w="425" w:type="dxa"/>
            <w:tcBorders>
              <w:bottom w:val="single" w:sz="18" w:space="0" w:color="auto"/>
            </w:tcBorders>
          </w:tcPr>
          <w:p w:rsidR="00BB0448" w:rsidRPr="00BA62ED" w:rsidRDefault="00BB0448" w:rsidP="00BB0448">
            <w:pPr>
              <w:jc w:val="both"/>
            </w:pPr>
          </w:p>
        </w:tc>
        <w:tc>
          <w:tcPr>
            <w:tcW w:w="529" w:type="dxa"/>
            <w:tcBorders>
              <w:bottom w:val="single" w:sz="18" w:space="0" w:color="auto"/>
              <w:right w:val="single" w:sz="18" w:space="0" w:color="auto"/>
            </w:tcBorders>
          </w:tcPr>
          <w:p w:rsidR="00BB0448" w:rsidRPr="00BA62ED" w:rsidRDefault="00BB0448" w:rsidP="00BB0448">
            <w:pPr>
              <w:jc w:val="both"/>
            </w:pPr>
            <w:r>
              <w:t>+</w:t>
            </w:r>
          </w:p>
        </w:tc>
      </w:tr>
      <w:tr w:rsidR="00BB0448" w:rsidRPr="00BA62ED" w:rsidTr="00BB044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BB0448" w:rsidRPr="00BA62ED" w:rsidRDefault="00BB0448" w:rsidP="00BB0448">
            <w:pPr>
              <w:rPr>
                <w:b/>
                <w:bCs/>
                <w:lang w:val="en-US"/>
              </w:rPr>
            </w:pPr>
          </w:p>
        </w:tc>
      </w:tr>
    </w:tbl>
    <w:p w:rsidR="00BB0448" w:rsidRPr="00BA62ED" w:rsidRDefault="00BB0448" w:rsidP="00BB0448">
      <w:pPr>
        <w:rPr>
          <w:b/>
          <w:lang w:val="en-US"/>
        </w:rPr>
      </w:pPr>
      <w:r w:rsidRPr="00BA62ED">
        <w:rPr>
          <w:lang w:val="en-US"/>
        </w:rPr>
        <w:t xml:space="preserve"> </w:t>
      </w:r>
      <w:r w:rsidRPr="00BA62ED">
        <w:rPr>
          <w:b/>
          <w:lang w:val="en-US"/>
        </w:rPr>
        <w:t xml:space="preserve">1: Little, 2. Partial, 3. Full </w:t>
      </w:r>
    </w:p>
    <w:p w:rsidR="00BB0448" w:rsidRPr="00BA62ED" w:rsidRDefault="00BB0448" w:rsidP="00BB0448"/>
    <w:p w:rsidR="00AC2476" w:rsidRPr="00BA62ED" w:rsidRDefault="00AC2476" w:rsidP="00AC2476"/>
    <w:p w:rsidR="00373305" w:rsidRPr="00F54B8A" w:rsidRDefault="00373305" w:rsidP="00373305">
      <w:pPr>
        <w:rPr>
          <w:lang w:val="en-US"/>
        </w:rPr>
      </w:pPr>
    </w:p>
    <w:p w:rsidR="00835D4E" w:rsidRDefault="00835D4E">
      <w:pPr>
        <w:pStyle w:val="Heading2"/>
        <w:rPr>
          <w:sz w:val="24"/>
          <w:szCs w:val="24"/>
        </w:rPr>
      </w:pPr>
    </w:p>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697E04" w:rsidRDefault="00697E04" w:rsidP="00F21BA3">
            <w:pPr>
              <w:jc w:val="center"/>
            </w:pPr>
          </w:p>
          <w:p w:rsidR="00EB2735" w:rsidRPr="00BA62ED" w:rsidRDefault="00EB2735" w:rsidP="00697E04">
            <w:bookmarkStart w:id="0" w:name="_GoBack"/>
            <w:bookmarkEnd w:id="0"/>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Garamond-Regular">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FA6"/>
    <w:multiLevelType w:val="hybridMultilevel"/>
    <w:tmpl w:val="6DFCC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66B31"/>
    <w:multiLevelType w:val="hybridMultilevel"/>
    <w:tmpl w:val="A530C3FE"/>
    <w:lvl w:ilvl="0" w:tplc="6168626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B710A5"/>
    <w:multiLevelType w:val="hybridMultilevel"/>
    <w:tmpl w:val="07A83468"/>
    <w:lvl w:ilvl="0" w:tplc="31FC2072">
      <w:numFmt w:val="bullet"/>
      <w:lvlText w:val="•"/>
      <w:lvlJc w:val="left"/>
      <w:pPr>
        <w:ind w:left="702" w:hanging="645"/>
      </w:pPr>
      <w:rPr>
        <w:rFonts w:ascii="Times New Roman" w:eastAsia="Times New Roman" w:hAnsi="Times New Roman" w:cs="Times New Roman" w:hint="default"/>
      </w:rPr>
    </w:lvl>
    <w:lvl w:ilvl="1" w:tplc="041F0003" w:tentative="1">
      <w:start w:val="1"/>
      <w:numFmt w:val="bullet"/>
      <w:lvlText w:val="o"/>
      <w:lvlJc w:val="left"/>
      <w:pPr>
        <w:ind w:left="1137" w:hanging="360"/>
      </w:pPr>
      <w:rPr>
        <w:rFonts w:ascii="Courier New" w:hAnsi="Courier New" w:cs="Courier New" w:hint="default"/>
      </w:rPr>
    </w:lvl>
    <w:lvl w:ilvl="2" w:tplc="041F0005" w:tentative="1">
      <w:start w:val="1"/>
      <w:numFmt w:val="bullet"/>
      <w:lvlText w:val=""/>
      <w:lvlJc w:val="left"/>
      <w:pPr>
        <w:ind w:left="1857" w:hanging="360"/>
      </w:pPr>
      <w:rPr>
        <w:rFonts w:ascii="Wingdings" w:hAnsi="Wingdings" w:hint="default"/>
      </w:rPr>
    </w:lvl>
    <w:lvl w:ilvl="3" w:tplc="041F0001" w:tentative="1">
      <w:start w:val="1"/>
      <w:numFmt w:val="bullet"/>
      <w:lvlText w:val=""/>
      <w:lvlJc w:val="left"/>
      <w:pPr>
        <w:ind w:left="2577" w:hanging="360"/>
      </w:pPr>
      <w:rPr>
        <w:rFonts w:ascii="Symbol" w:hAnsi="Symbol" w:hint="default"/>
      </w:rPr>
    </w:lvl>
    <w:lvl w:ilvl="4" w:tplc="041F0003" w:tentative="1">
      <w:start w:val="1"/>
      <w:numFmt w:val="bullet"/>
      <w:lvlText w:val="o"/>
      <w:lvlJc w:val="left"/>
      <w:pPr>
        <w:ind w:left="3297" w:hanging="360"/>
      </w:pPr>
      <w:rPr>
        <w:rFonts w:ascii="Courier New" w:hAnsi="Courier New" w:cs="Courier New" w:hint="default"/>
      </w:rPr>
    </w:lvl>
    <w:lvl w:ilvl="5" w:tplc="041F0005" w:tentative="1">
      <w:start w:val="1"/>
      <w:numFmt w:val="bullet"/>
      <w:lvlText w:val=""/>
      <w:lvlJc w:val="left"/>
      <w:pPr>
        <w:ind w:left="4017" w:hanging="360"/>
      </w:pPr>
      <w:rPr>
        <w:rFonts w:ascii="Wingdings" w:hAnsi="Wingdings" w:hint="default"/>
      </w:rPr>
    </w:lvl>
    <w:lvl w:ilvl="6" w:tplc="041F0001" w:tentative="1">
      <w:start w:val="1"/>
      <w:numFmt w:val="bullet"/>
      <w:lvlText w:val=""/>
      <w:lvlJc w:val="left"/>
      <w:pPr>
        <w:ind w:left="4737" w:hanging="360"/>
      </w:pPr>
      <w:rPr>
        <w:rFonts w:ascii="Symbol" w:hAnsi="Symbol" w:hint="default"/>
      </w:rPr>
    </w:lvl>
    <w:lvl w:ilvl="7" w:tplc="041F0003" w:tentative="1">
      <w:start w:val="1"/>
      <w:numFmt w:val="bullet"/>
      <w:lvlText w:val="o"/>
      <w:lvlJc w:val="left"/>
      <w:pPr>
        <w:ind w:left="5457" w:hanging="360"/>
      </w:pPr>
      <w:rPr>
        <w:rFonts w:ascii="Courier New" w:hAnsi="Courier New" w:cs="Courier New" w:hint="default"/>
      </w:rPr>
    </w:lvl>
    <w:lvl w:ilvl="8" w:tplc="041F0005" w:tentative="1">
      <w:start w:val="1"/>
      <w:numFmt w:val="bullet"/>
      <w:lvlText w:val=""/>
      <w:lvlJc w:val="left"/>
      <w:pPr>
        <w:ind w:left="6177" w:hanging="360"/>
      </w:pPr>
      <w:rPr>
        <w:rFonts w:ascii="Wingdings" w:hAnsi="Wingdings" w:hint="default"/>
      </w:rPr>
    </w:lvl>
  </w:abstractNum>
  <w:abstractNum w:abstractNumId="6" w15:restartNumberingAfterBreak="0">
    <w:nsid w:val="1D4758E7"/>
    <w:multiLevelType w:val="hybridMultilevel"/>
    <w:tmpl w:val="AA62DED6"/>
    <w:lvl w:ilvl="0" w:tplc="041F000F">
      <w:start w:val="1"/>
      <w:numFmt w:val="decimal"/>
      <w:lvlText w:val="%1."/>
      <w:lvlJc w:val="left"/>
      <w:pPr>
        <w:ind w:left="777" w:hanging="360"/>
      </w:pPr>
      <w:rPr>
        <w:rFont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7" w15:restartNumberingAfterBreak="0">
    <w:nsid w:val="219D2D8A"/>
    <w:multiLevelType w:val="hybridMultilevel"/>
    <w:tmpl w:val="B1EE9F24"/>
    <w:lvl w:ilvl="0" w:tplc="6168626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8" w15:restartNumberingAfterBreak="0">
    <w:nsid w:val="29EC712B"/>
    <w:multiLevelType w:val="hybridMultilevel"/>
    <w:tmpl w:val="BE12301A"/>
    <w:lvl w:ilvl="0" w:tplc="31FC2072">
      <w:numFmt w:val="bullet"/>
      <w:lvlText w:val="•"/>
      <w:lvlJc w:val="left"/>
      <w:pPr>
        <w:ind w:left="759" w:hanging="645"/>
      </w:pPr>
      <w:rPr>
        <w:rFonts w:ascii="Times New Roman" w:eastAsia="Times New Roman" w:hAnsi="Times New Roman" w:cs="Times New Roman"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9"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391101B"/>
    <w:multiLevelType w:val="hybridMultilevel"/>
    <w:tmpl w:val="3BF6AF72"/>
    <w:lvl w:ilvl="0" w:tplc="041F0001">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1" w15:restartNumberingAfterBreak="0">
    <w:nsid w:val="33F4521C"/>
    <w:multiLevelType w:val="hybridMultilevel"/>
    <w:tmpl w:val="6936A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03AD3"/>
    <w:multiLevelType w:val="hybridMultilevel"/>
    <w:tmpl w:val="CEA4FB98"/>
    <w:lvl w:ilvl="0" w:tplc="041F000F">
      <w:start w:val="1"/>
      <w:numFmt w:val="decimal"/>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5"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6"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1520AD7"/>
    <w:multiLevelType w:val="hybridMultilevel"/>
    <w:tmpl w:val="F7728A5C"/>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8" w15:restartNumberingAfterBreak="0">
    <w:nsid w:val="57A6332F"/>
    <w:multiLevelType w:val="hybridMultilevel"/>
    <w:tmpl w:val="A7DA0108"/>
    <w:lvl w:ilvl="0" w:tplc="041F000F">
      <w:start w:val="1"/>
      <w:numFmt w:val="decimal"/>
      <w:lvlText w:val="%1."/>
      <w:lvlJc w:val="left"/>
      <w:pPr>
        <w:ind w:left="434" w:hanging="360"/>
      </w:pPr>
    </w:lvl>
    <w:lvl w:ilvl="1" w:tplc="041F0019" w:tentative="1">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abstractNum w:abstractNumId="19" w15:restartNumberingAfterBreak="0">
    <w:nsid w:val="5D346F40"/>
    <w:multiLevelType w:val="hybridMultilevel"/>
    <w:tmpl w:val="180855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5B3E5C"/>
    <w:multiLevelType w:val="hybridMultilevel"/>
    <w:tmpl w:val="248EAB82"/>
    <w:lvl w:ilvl="0" w:tplc="61686262">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748781A"/>
    <w:multiLevelType w:val="hybridMultilevel"/>
    <w:tmpl w:val="A746A0A6"/>
    <w:lvl w:ilvl="0" w:tplc="041F0001">
      <w:start w:val="1"/>
      <w:numFmt w:val="bullet"/>
      <w:lvlText w:val=""/>
      <w:lvlJc w:val="left"/>
      <w:pPr>
        <w:ind w:left="1137" w:hanging="360"/>
      </w:pPr>
      <w:rPr>
        <w:rFonts w:ascii="Symbol" w:hAnsi="Symbol" w:hint="default"/>
      </w:rPr>
    </w:lvl>
    <w:lvl w:ilvl="1" w:tplc="041F0003" w:tentative="1">
      <w:start w:val="1"/>
      <w:numFmt w:val="bullet"/>
      <w:lvlText w:val="o"/>
      <w:lvlJc w:val="left"/>
      <w:pPr>
        <w:ind w:left="1857" w:hanging="360"/>
      </w:pPr>
      <w:rPr>
        <w:rFonts w:ascii="Courier New" w:hAnsi="Courier New" w:cs="Courier New" w:hint="default"/>
      </w:rPr>
    </w:lvl>
    <w:lvl w:ilvl="2" w:tplc="041F0005" w:tentative="1">
      <w:start w:val="1"/>
      <w:numFmt w:val="bullet"/>
      <w:lvlText w:val=""/>
      <w:lvlJc w:val="left"/>
      <w:pPr>
        <w:ind w:left="2577" w:hanging="360"/>
      </w:pPr>
      <w:rPr>
        <w:rFonts w:ascii="Wingdings" w:hAnsi="Wingdings" w:hint="default"/>
      </w:rPr>
    </w:lvl>
    <w:lvl w:ilvl="3" w:tplc="041F0001" w:tentative="1">
      <w:start w:val="1"/>
      <w:numFmt w:val="bullet"/>
      <w:lvlText w:val=""/>
      <w:lvlJc w:val="left"/>
      <w:pPr>
        <w:ind w:left="3297" w:hanging="360"/>
      </w:pPr>
      <w:rPr>
        <w:rFonts w:ascii="Symbol" w:hAnsi="Symbol" w:hint="default"/>
      </w:rPr>
    </w:lvl>
    <w:lvl w:ilvl="4" w:tplc="041F0003" w:tentative="1">
      <w:start w:val="1"/>
      <w:numFmt w:val="bullet"/>
      <w:lvlText w:val="o"/>
      <w:lvlJc w:val="left"/>
      <w:pPr>
        <w:ind w:left="4017" w:hanging="360"/>
      </w:pPr>
      <w:rPr>
        <w:rFonts w:ascii="Courier New" w:hAnsi="Courier New" w:cs="Courier New" w:hint="default"/>
      </w:rPr>
    </w:lvl>
    <w:lvl w:ilvl="5" w:tplc="041F0005" w:tentative="1">
      <w:start w:val="1"/>
      <w:numFmt w:val="bullet"/>
      <w:lvlText w:val=""/>
      <w:lvlJc w:val="left"/>
      <w:pPr>
        <w:ind w:left="4737" w:hanging="360"/>
      </w:pPr>
      <w:rPr>
        <w:rFonts w:ascii="Wingdings" w:hAnsi="Wingdings" w:hint="default"/>
      </w:rPr>
    </w:lvl>
    <w:lvl w:ilvl="6" w:tplc="041F0001" w:tentative="1">
      <w:start w:val="1"/>
      <w:numFmt w:val="bullet"/>
      <w:lvlText w:val=""/>
      <w:lvlJc w:val="left"/>
      <w:pPr>
        <w:ind w:left="5457" w:hanging="360"/>
      </w:pPr>
      <w:rPr>
        <w:rFonts w:ascii="Symbol" w:hAnsi="Symbol" w:hint="default"/>
      </w:rPr>
    </w:lvl>
    <w:lvl w:ilvl="7" w:tplc="041F0003" w:tentative="1">
      <w:start w:val="1"/>
      <w:numFmt w:val="bullet"/>
      <w:lvlText w:val="o"/>
      <w:lvlJc w:val="left"/>
      <w:pPr>
        <w:ind w:left="6177" w:hanging="360"/>
      </w:pPr>
      <w:rPr>
        <w:rFonts w:ascii="Courier New" w:hAnsi="Courier New" w:cs="Courier New" w:hint="default"/>
      </w:rPr>
    </w:lvl>
    <w:lvl w:ilvl="8" w:tplc="041F0005" w:tentative="1">
      <w:start w:val="1"/>
      <w:numFmt w:val="bullet"/>
      <w:lvlText w:val=""/>
      <w:lvlJc w:val="left"/>
      <w:pPr>
        <w:ind w:left="6897" w:hanging="360"/>
      </w:pPr>
      <w:rPr>
        <w:rFonts w:ascii="Wingdings" w:hAnsi="Wingdings" w:hint="default"/>
      </w:rPr>
    </w:lvl>
  </w:abstractNum>
  <w:abstractNum w:abstractNumId="23" w15:restartNumberingAfterBreak="0">
    <w:nsid w:val="6CC2193F"/>
    <w:multiLevelType w:val="hybridMultilevel"/>
    <w:tmpl w:val="9AAE903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22C5100"/>
    <w:multiLevelType w:val="hybridMultilevel"/>
    <w:tmpl w:val="63D2E3D8"/>
    <w:lvl w:ilvl="0" w:tplc="31FC2072">
      <w:numFmt w:val="bullet"/>
      <w:lvlText w:val="•"/>
      <w:lvlJc w:val="left"/>
      <w:pPr>
        <w:ind w:left="759" w:hanging="645"/>
      </w:pPr>
      <w:rPr>
        <w:rFonts w:ascii="Times New Roman" w:eastAsia="Times New Roman" w:hAnsi="Times New Roman" w:cs="Times New Roman"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26"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3E5E04"/>
    <w:multiLevelType w:val="hybridMultilevel"/>
    <w:tmpl w:val="114ABB22"/>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num w:numId="1">
    <w:abstractNumId w:val="2"/>
  </w:num>
  <w:num w:numId="2">
    <w:abstractNumId w:val="13"/>
  </w:num>
  <w:num w:numId="3">
    <w:abstractNumId w:val="1"/>
  </w:num>
  <w:num w:numId="4">
    <w:abstractNumId w:val="9"/>
  </w:num>
  <w:num w:numId="5">
    <w:abstractNumId w:val="16"/>
  </w:num>
  <w:num w:numId="6">
    <w:abstractNumId w:val="12"/>
  </w:num>
  <w:num w:numId="7">
    <w:abstractNumId w:val="15"/>
  </w:num>
  <w:num w:numId="8">
    <w:abstractNumId w:val="21"/>
  </w:num>
  <w:num w:numId="9">
    <w:abstractNumId w:val="24"/>
  </w:num>
  <w:num w:numId="10">
    <w:abstractNumId w:val="4"/>
  </w:num>
  <w:num w:numId="11">
    <w:abstractNumId w:val="26"/>
  </w:num>
  <w:num w:numId="12">
    <w:abstractNumId w:val="18"/>
  </w:num>
  <w:num w:numId="13">
    <w:abstractNumId w:val="27"/>
  </w:num>
  <w:num w:numId="14">
    <w:abstractNumId w:val="19"/>
  </w:num>
  <w:num w:numId="15">
    <w:abstractNumId w:val="7"/>
  </w:num>
  <w:num w:numId="16">
    <w:abstractNumId w:val="20"/>
  </w:num>
  <w:num w:numId="17">
    <w:abstractNumId w:val="3"/>
  </w:num>
  <w:num w:numId="18">
    <w:abstractNumId w:val="22"/>
  </w:num>
  <w:num w:numId="19">
    <w:abstractNumId w:val="11"/>
  </w:num>
  <w:num w:numId="20">
    <w:abstractNumId w:val="0"/>
  </w:num>
  <w:num w:numId="21">
    <w:abstractNumId w:val="6"/>
  </w:num>
  <w:num w:numId="22">
    <w:abstractNumId w:val="10"/>
  </w:num>
  <w:num w:numId="23">
    <w:abstractNumId w:val="5"/>
  </w:num>
  <w:num w:numId="24">
    <w:abstractNumId w:val="25"/>
  </w:num>
  <w:num w:numId="25">
    <w:abstractNumId w:val="8"/>
  </w:num>
  <w:num w:numId="26">
    <w:abstractNumId w:val="23"/>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281A"/>
    <w:rsid w:val="0001739E"/>
    <w:rsid w:val="00030918"/>
    <w:rsid w:val="00040339"/>
    <w:rsid w:val="00051DE6"/>
    <w:rsid w:val="00070720"/>
    <w:rsid w:val="00093779"/>
    <w:rsid w:val="00096E6E"/>
    <w:rsid w:val="000A080B"/>
    <w:rsid w:val="000A3FEB"/>
    <w:rsid w:val="000A5378"/>
    <w:rsid w:val="000C026F"/>
    <w:rsid w:val="000C2223"/>
    <w:rsid w:val="000C6A1C"/>
    <w:rsid w:val="000E14C9"/>
    <w:rsid w:val="000E3F6B"/>
    <w:rsid w:val="000E4D64"/>
    <w:rsid w:val="000E572A"/>
    <w:rsid w:val="00114FA3"/>
    <w:rsid w:val="00116AC9"/>
    <w:rsid w:val="00142906"/>
    <w:rsid w:val="00143CA8"/>
    <w:rsid w:val="0014590E"/>
    <w:rsid w:val="00145CD0"/>
    <w:rsid w:val="00152E5D"/>
    <w:rsid w:val="001616F8"/>
    <w:rsid w:val="00174A12"/>
    <w:rsid w:val="001969FB"/>
    <w:rsid w:val="001A6124"/>
    <w:rsid w:val="001B34ED"/>
    <w:rsid w:val="001C2C46"/>
    <w:rsid w:val="001F2125"/>
    <w:rsid w:val="001F6129"/>
    <w:rsid w:val="001F7A25"/>
    <w:rsid w:val="00202E07"/>
    <w:rsid w:val="00213524"/>
    <w:rsid w:val="0026695C"/>
    <w:rsid w:val="00272A52"/>
    <w:rsid w:val="002875BF"/>
    <w:rsid w:val="00290CFC"/>
    <w:rsid w:val="00295BC1"/>
    <w:rsid w:val="002A2466"/>
    <w:rsid w:val="002C6046"/>
    <w:rsid w:val="002E7436"/>
    <w:rsid w:val="00301386"/>
    <w:rsid w:val="00315D15"/>
    <w:rsid w:val="00320C40"/>
    <w:rsid w:val="00335470"/>
    <w:rsid w:val="00361F9F"/>
    <w:rsid w:val="00363AC1"/>
    <w:rsid w:val="00373305"/>
    <w:rsid w:val="0038344E"/>
    <w:rsid w:val="003B2EFF"/>
    <w:rsid w:val="003C0925"/>
    <w:rsid w:val="003C174D"/>
    <w:rsid w:val="003C4B54"/>
    <w:rsid w:val="003D263D"/>
    <w:rsid w:val="003F7437"/>
    <w:rsid w:val="0040684C"/>
    <w:rsid w:val="00457136"/>
    <w:rsid w:val="00495E86"/>
    <w:rsid w:val="00496726"/>
    <w:rsid w:val="00497E7E"/>
    <w:rsid w:val="004E0A14"/>
    <w:rsid w:val="004E6179"/>
    <w:rsid w:val="004F4449"/>
    <w:rsid w:val="00516AE3"/>
    <w:rsid w:val="00526C38"/>
    <w:rsid w:val="0053461B"/>
    <w:rsid w:val="00544222"/>
    <w:rsid w:val="00550D55"/>
    <w:rsid w:val="00551112"/>
    <w:rsid w:val="00554893"/>
    <w:rsid w:val="0055716A"/>
    <w:rsid w:val="00591372"/>
    <w:rsid w:val="00595BE4"/>
    <w:rsid w:val="005A4E3D"/>
    <w:rsid w:val="005A6F69"/>
    <w:rsid w:val="005B7FA2"/>
    <w:rsid w:val="005C58C7"/>
    <w:rsid w:val="005F2EC1"/>
    <w:rsid w:val="0063143F"/>
    <w:rsid w:val="00650BE0"/>
    <w:rsid w:val="00650D8C"/>
    <w:rsid w:val="006776EF"/>
    <w:rsid w:val="00680D29"/>
    <w:rsid w:val="006861A2"/>
    <w:rsid w:val="00697E04"/>
    <w:rsid w:val="006A5265"/>
    <w:rsid w:val="006A5FBD"/>
    <w:rsid w:val="006B6FE2"/>
    <w:rsid w:val="006C6AE1"/>
    <w:rsid w:val="006D3768"/>
    <w:rsid w:val="006E3C11"/>
    <w:rsid w:val="006E57C2"/>
    <w:rsid w:val="006E784C"/>
    <w:rsid w:val="006E7986"/>
    <w:rsid w:val="006F16C6"/>
    <w:rsid w:val="00703D40"/>
    <w:rsid w:val="0070742E"/>
    <w:rsid w:val="00714DB2"/>
    <w:rsid w:val="0071630F"/>
    <w:rsid w:val="007332E4"/>
    <w:rsid w:val="00735560"/>
    <w:rsid w:val="00743FFB"/>
    <w:rsid w:val="00744451"/>
    <w:rsid w:val="00776690"/>
    <w:rsid w:val="0077756B"/>
    <w:rsid w:val="00795BD6"/>
    <w:rsid w:val="007A5096"/>
    <w:rsid w:val="007A7624"/>
    <w:rsid w:val="007B024E"/>
    <w:rsid w:val="007D02A4"/>
    <w:rsid w:val="007E1824"/>
    <w:rsid w:val="007F1B12"/>
    <w:rsid w:val="007F69B1"/>
    <w:rsid w:val="008146E3"/>
    <w:rsid w:val="00824D04"/>
    <w:rsid w:val="0082725B"/>
    <w:rsid w:val="00835D4E"/>
    <w:rsid w:val="00845F24"/>
    <w:rsid w:val="00846F5F"/>
    <w:rsid w:val="00851F4C"/>
    <w:rsid w:val="008552BC"/>
    <w:rsid w:val="008811FB"/>
    <w:rsid w:val="008839B7"/>
    <w:rsid w:val="00887107"/>
    <w:rsid w:val="008A26D3"/>
    <w:rsid w:val="008B1D74"/>
    <w:rsid w:val="008C1A66"/>
    <w:rsid w:val="008C2871"/>
    <w:rsid w:val="008C4083"/>
    <w:rsid w:val="008D522D"/>
    <w:rsid w:val="008E6FFC"/>
    <w:rsid w:val="008F0591"/>
    <w:rsid w:val="008F08C9"/>
    <w:rsid w:val="00905631"/>
    <w:rsid w:val="00913AAB"/>
    <w:rsid w:val="00933211"/>
    <w:rsid w:val="00937552"/>
    <w:rsid w:val="00960003"/>
    <w:rsid w:val="00970F08"/>
    <w:rsid w:val="009725FC"/>
    <w:rsid w:val="009B220E"/>
    <w:rsid w:val="009B7FA3"/>
    <w:rsid w:val="009E4F85"/>
    <w:rsid w:val="009F1B7F"/>
    <w:rsid w:val="00A1217A"/>
    <w:rsid w:val="00A144E4"/>
    <w:rsid w:val="00A15D27"/>
    <w:rsid w:val="00A306FD"/>
    <w:rsid w:val="00A376A6"/>
    <w:rsid w:val="00A40807"/>
    <w:rsid w:val="00A43B4F"/>
    <w:rsid w:val="00A54687"/>
    <w:rsid w:val="00A57251"/>
    <w:rsid w:val="00A606A9"/>
    <w:rsid w:val="00A65348"/>
    <w:rsid w:val="00A753CE"/>
    <w:rsid w:val="00AA2A66"/>
    <w:rsid w:val="00AB4898"/>
    <w:rsid w:val="00AC2476"/>
    <w:rsid w:val="00AC5BE4"/>
    <w:rsid w:val="00AD114D"/>
    <w:rsid w:val="00AE1915"/>
    <w:rsid w:val="00AF7488"/>
    <w:rsid w:val="00B04289"/>
    <w:rsid w:val="00B0519E"/>
    <w:rsid w:val="00B264ED"/>
    <w:rsid w:val="00B52002"/>
    <w:rsid w:val="00B56D3C"/>
    <w:rsid w:val="00B72B40"/>
    <w:rsid w:val="00B80AC2"/>
    <w:rsid w:val="00B856D9"/>
    <w:rsid w:val="00B92D8D"/>
    <w:rsid w:val="00B95F4F"/>
    <w:rsid w:val="00BA35DC"/>
    <w:rsid w:val="00BA62ED"/>
    <w:rsid w:val="00BB0448"/>
    <w:rsid w:val="00BB6C78"/>
    <w:rsid w:val="00BC1CEF"/>
    <w:rsid w:val="00BE3112"/>
    <w:rsid w:val="00BE3DF5"/>
    <w:rsid w:val="00BE7A97"/>
    <w:rsid w:val="00C069CC"/>
    <w:rsid w:val="00C16978"/>
    <w:rsid w:val="00C23789"/>
    <w:rsid w:val="00C259DF"/>
    <w:rsid w:val="00C353A3"/>
    <w:rsid w:val="00C36B1C"/>
    <w:rsid w:val="00C56E4F"/>
    <w:rsid w:val="00C6182F"/>
    <w:rsid w:val="00C73912"/>
    <w:rsid w:val="00C76834"/>
    <w:rsid w:val="00C802B1"/>
    <w:rsid w:val="00CC5BB7"/>
    <w:rsid w:val="00CC68C1"/>
    <w:rsid w:val="00CD2CFA"/>
    <w:rsid w:val="00CE22C4"/>
    <w:rsid w:val="00CF71FD"/>
    <w:rsid w:val="00D11466"/>
    <w:rsid w:val="00D117F2"/>
    <w:rsid w:val="00D15407"/>
    <w:rsid w:val="00D2640A"/>
    <w:rsid w:val="00D43EE2"/>
    <w:rsid w:val="00D4706C"/>
    <w:rsid w:val="00D51721"/>
    <w:rsid w:val="00DA0AE3"/>
    <w:rsid w:val="00DA6B48"/>
    <w:rsid w:val="00DA7D03"/>
    <w:rsid w:val="00DC1D10"/>
    <w:rsid w:val="00DC26AD"/>
    <w:rsid w:val="00DD216B"/>
    <w:rsid w:val="00DD36FD"/>
    <w:rsid w:val="00DF16B2"/>
    <w:rsid w:val="00E036D8"/>
    <w:rsid w:val="00E11B06"/>
    <w:rsid w:val="00E27655"/>
    <w:rsid w:val="00E42D7F"/>
    <w:rsid w:val="00E43F02"/>
    <w:rsid w:val="00E53E68"/>
    <w:rsid w:val="00E72FDD"/>
    <w:rsid w:val="00E7426A"/>
    <w:rsid w:val="00E8579E"/>
    <w:rsid w:val="00E85915"/>
    <w:rsid w:val="00E91751"/>
    <w:rsid w:val="00EA39C8"/>
    <w:rsid w:val="00EB09FA"/>
    <w:rsid w:val="00EB1D40"/>
    <w:rsid w:val="00EB2735"/>
    <w:rsid w:val="00EB3BDF"/>
    <w:rsid w:val="00EE01F1"/>
    <w:rsid w:val="00EE22EC"/>
    <w:rsid w:val="00EF6D7F"/>
    <w:rsid w:val="00F21BA3"/>
    <w:rsid w:val="00F3022A"/>
    <w:rsid w:val="00F4060E"/>
    <w:rsid w:val="00F531B2"/>
    <w:rsid w:val="00F54B8A"/>
    <w:rsid w:val="00F60C43"/>
    <w:rsid w:val="00F646B9"/>
    <w:rsid w:val="00F74115"/>
    <w:rsid w:val="00F911A1"/>
    <w:rsid w:val="00F95CD6"/>
    <w:rsid w:val="00FB0937"/>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78273"/>
  <w15:chartTrackingRefBased/>
  <w15:docId w15:val="{0346F497-1C19-4159-9132-22B6E269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link w:val="Heading2Char"/>
    <w:qFormat/>
    <w:pPr>
      <w:keepNext/>
      <w:jc w:val="center"/>
      <w:outlineLvl w:val="1"/>
    </w:pPr>
    <w:rPr>
      <w:b/>
      <w:bCs/>
      <w:sz w:val="28"/>
      <w:lang w:val="x-none"/>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2Char">
    <w:name w:val="Heading 2 Char"/>
    <w:link w:val="Heading2"/>
    <w:rsid w:val="00BB0448"/>
    <w:rPr>
      <w:b/>
      <w:bCs/>
      <w:sz w:val="28"/>
      <w:lang w:eastAsia="en-US"/>
    </w:rPr>
  </w:style>
  <w:style w:type="character" w:customStyle="1" w:styleId="fontstyle01">
    <w:name w:val="fontstyle01"/>
    <w:rsid w:val="00B0519E"/>
    <w:rPr>
      <w:rFonts w:ascii="AGaramond-Regular" w:hAnsi="AGaramond-Regular" w:hint="default"/>
      <w:b w:val="0"/>
      <w:bCs w:val="0"/>
      <w:i w:val="0"/>
      <w:iCs w:val="0"/>
      <w:color w:val="231F20"/>
      <w:sz w:val="34"/>
      <w:szCs w:val="34"/>
    </w:rPr>
  </w:style>
  <w:style w:type="character" w:customStyle="1" w:styleId="author">
    <w:name w:val="author"/>
    <w:rsid w:val="00BC1CEF"/>
  </w:style>
  <w:style w:type="character" w:styleId="Hyperlink">
    <w:name w:val="Hyperlink"/>
    <w:uiPriority w:val="99"/>
    <w:unhideWhenUsed/>
    <w:rsid w:val="00BC1CEF"/>
    <w:rPr>
      <w:color w:val="0000FF"/>
      <w:u w:val="single"/>
    </w:rPr>
  </w:style>
  <w:style w:type="character" w:customStyle="1" w:styleId="a-color-secondary">
    <w:name w:val="a-color-secondary"/>
    <w:rsid w:val="00BC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3422">
      <w:marLeft w:val="0"/>
      <w:marRight w:val="0"/>
      <w:marTop w:val="0"/>
      <w:marBottom w:val="0"/>
      <w:divBdr>
        <w:top w:val="none" w:sz="0" w:space="0" w:color="auto"/>
        <w:left w:val="none" w:sz="0" w:space="0" w:color="auto"/>
        <w:bottom w:val="none" w:sz="0" w:space="0" w:color="auto"/>
        <w:right w:val="none" w:sz="0" w:space="0" w:color="auto"/>
      </w:divBdr>
      <w:divsChild>
        <w:div w:id="1011182810">
          <w:marLeft w:val="0"/>
          <w:marRight w:val="0"/>
          <w:marTop w:val="72"/>
          <w:marBottom w:val="0"/>
          <w:divBdr>
            <w:top w:val="none" w:sz="0" w:space="0" w:color="auto"/>
            <w:left w:val="none" w:sz="0" w:space="0" w:color="auto"/>
            <w:bottom w:val="none" w:sz="0" w:space="0" w:color="auto"/>
            <w:right w:val="none" w:sz="0" w:space="0" w:color="auto"/>
          </w:divBdr>
        </w:div>
      </w:divsChild>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20360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1523</Words>
  <Characters>8684</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2012-01-26T13:42:00Z</cp:lastPrinted>
  <dcterms:created xsi:type="dcterms:W3CDTF">2018-04-12T08:13:00Z</dcterms:created>
  <dcterms:modified xsi:type="dcterms:W3CDTF">2018-04-12T08:13:00Z</dcterms:modified>
</cp:coreProperties>
</file>