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4C5CAE" w:rsidRDefault="004C5CAE">
      <w:pPr>
        <w:jc w:val="center"/>
        <w:rPr>
          <w:caps/>
        </w:rPr>
      </w:pPr>
      <w:bookmarkStart w:id="0" w:name="_GoBack"/>
      <w:bookmarkEnd w:id="0"/>
      <w:r>
        <w:rPr>
          <w:caps/>
        </w:rPr>
        <w:t xml:space="preserve"> </w:t>
      </w:r>
    </w:p>
    <w:p w:rsidR="00145CD0" w:rsidRPr="004C5CAE" w:rsidRDefault="00145CD0">
      <w:pPr>
        <w:jc w:val="center"/>
        <w:rPr>
          <w:b/>
          <w:caps/>
        </w:rPr>
      </w:pPr>
      <w:r w:rsidRPr="004C5CAE">
        <w:rPr>
          <w:b/>
          <w:caps/>
        </w:rPr>
        <w:t>İTÜ</w:t>
      </w:r>
    </w:p>
    <w:p w:rsidR="00E11B06" w:rsidRPr="004C5CAE" w:rsidRDefault="00C069CC">
      <w:pPr>
        <w:jc w:val="center"/>
        <w:rPr>
          <w:b/>
          <w:caps/>
        </w:rPr>
      </w:pPr>
      <w:r w:rsidRPr="004C5CAE">
        <w:rPr>
          <w:b/>
          <w:caps/>
        </w:rPr>
        <w:t xml:space="preserve">lisansüstü </w:t>
      </w:r>
      <w:r w:rsidR="002875BF" w:rsidRPr="004C5CAE">
        <w:rPr>
          <w:b/>
          <w:caps/>
        </w:rPr>
        <w:t>DERS KATALOG FORMU</w:t>
      </w:r>
      <w:r w:rsidR="00E11B06" w:rsidRPr="004C5CAE">
        <w:rPr>
          <w:b/>
          <w:caps/>
        </w:rPr>
        <w:t xml:space="preserve"> </w:t>
      </w:r>
    </w:p>
    <w:p w:rsidR="0038344E" w:rsidRPr="004C5CAE" w:rsidRDefault="0038344E">
      <w:pPr>
        <w:jc w:val="center"/>
        <w:rPr>
          <w:b/>
          <w:caps/>
        </w:rPr>
      </w:pPr>
      <w:r w:rsidRPr="004C5CAE">
        <w:rPr>
          <w:b/>
          <w:caps/>
        </w:rPr>
        <w:t>(</w:t>
      </w:r>
      <w:r w:rsidR="00C069CC" w:rsidRPr="004C5CAE">
        <w:rPr>
          <w:b/>
          <w:caps/>
        </w:rPr>
        <w:t xml:space="preserve">graduate </w:t>
      </w:r>
      <w:r w:rsidRPr="004C5CAE">
        <w:rPr>
          <w:b/>
          <w:caps/>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4C5CAE">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4C5CAE" w:rsidRDefault="00EF6D7F" w:rsidP="00EF6D7F">
            <w:r w:rsidRPr="004C5CAE">
              <w:rPr>
                <w:b/>
              </w:rPr>
              <w:t>Dersin Adı</w:t>
            </w:r>
          </w:p>
        </w:tc>
        <w:tc>
          <w:tcPr>
            <w:tcW w:w="5113" w:type="dxa"/>
            <w:gridSpan w:val="4"/>
            <w:tcBorders>
              <w:top w:val="single" w:sz="18" w:space="0" w:color="auto"/>
              <w:left w:val="nil"/>
              <w:bottom w:val="single" w:sz="12" w:space="0" w:color="auto"/>
              <w:right w:val="single" w:sz="18" w:space="0" w:color="auto"/>
            </w:tcBorders>
          </w:tcPr>
          <w:p w:rsidR="00EF6D7F" w:rsidRPr="004C5CAE" w:rsidRDefault="00EF6D7F" w:rsidP="00EF6D7F">
            <w:pPr>
              <w:rPr>
                <w:b/>
                <w:lang w:val="en-US"/>
              </w:rPr>
            </w:pPr>
            <w:r w:rsidRPr="004C5CAE">
              <w:rPr>
                <w:b/>
                <w:lang w:val="en-US"/>
              </w:rPr>
              <w:t>Course Name</w:t>
            </w:r>
          </w:p>
        </w:tc>
      </w:tr>
      <w:tr w:rsidR="00EF6D7F" w:rsidRPr="004C5CAE">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4C5CAE" w:rsidRDefault="000654DD" w:rsidP="00EF6D7F">
            <w:pPr>
              <w:rPr>
                <w:b/>
                <w:lang w:val="en-US"/>
              </w:rPr>
            </w:pPr>
            <w:r w:rsidRPr="004C5CAE">
              <w:t>Nükleer Emniyet</w:t>
            </w:r>
          </w:p>
        </w:tc>
        <w:tc>
          <w:tcPr>
            <w:tcW w:w="5113" w:type="dxa"/>
            <w:gridSpan w:val="4"/>
            <w:tcBorders>
              <w:top w:val="single" w:sz="12" w:space="0" w:color="auto"/>
              <w:left w:val="nil"/>
              <w:right w:val="single" w:sz="18" w:space="0" w:color="auto"/>
            </w:tcBorders>
          </w:tcPr>
          <w:p w:rsidR="00EF6D7F" w:rsidRPr="004C5CAE" w:rsidRDefault="00E7104C" w:rsidP="000654DD">
            <w:pPr>
              <w:rPr>
                <w:bCs/>
                <w:lang w:val="en-US"/>
              </w:rPr>
            </w:pPr>
            <w:r w:rsidRPr="004C5CAE">
              <w:rPr>
                <w:lang w:val="en-US"/>
              </w:rPr>
              <w:t>N</w:t>
            </w:r>
            <w:r w:rsidR="000654DD" w:rsidRPr="004C5CAE">
              <w:rPr>
                <w:lang w:val="en-US"/>
              </w:rPr>
              <w:t>uclear Security</w:t>
            </w:r>
          </w:p>
        </w:tc>
      </w:tr>
      <w:tr w:rsidR="00EF6D7F" w:rsidRPr="004C5CAE">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rPr>
            </w:pPr>
            <w:r w:rsidRPr="004C5CAE">
              <w:rPr>
                <w:b/>
                <w:sz w:val="20"/>
              </w:rPr>
              <w:t>Kodu</w:t>
            </w:r>
          </w:p>
          <w:p w:rsidR="00EF6D7F" w:rsidRPr="004C5CAE" w:rsidRDefault="00EF6D7F" w:rsidP="00EF6D7F">
            <w:pPr>
              <w:jc w:val="center"/>
              <w:rPr>
                <w:b/>
                <w:lang w:val="en-US"/>
              </w:rPr>
            </w:pPr>
            <w:r w:rsidRPr="004C5CAE">
              <w:rPr>
                <w:b/>
                <w:lang w:val="en-US"/>
              </w:rPr>
              <w:t>(Code)</w:t>
            </w:r>
          </w:p>
        </w:tc>
        <w:tc>
          <w:tcPr>
            <w:tcW w:w="1135" w:type="dxa"/>
            <w:gridSpan w:val="2"/>
            <w:tcBorders>
              <w:top w:val="single" w:sz="18" w:space="0" w:color="auto"/>
              <w:left w:val="single" w:sz="12" w:space="0" w:color="auto"/>
              <w:right w:val="single" w:sz="12" w:space="0" w:color="auto"/>
            </w:tcBorders>
          </w:tcPr>
          <w:p w:rsidR="00EF6D7F" w:rsidRPr="004C5CAE" w:rsidRDefault="00EF6D7F" w:rsidP="00EF6D7F">
            <w:pPr>
              <w:pStyle w:val="Balk7"/>
              <w:ind w:left="30"/>
              <w:jc w:val="center"/>
              <w:rPr>
                <w:b/>
                <w:sz w:val="20"/>
                <w:lang w:val="en-US"/>
              </w:rPr>
            </w:pPr>
          </w:p>
          <w:p w:rsidR="00EF6D7F" w:rsidRPr="004C5CAE" w:rsidRDefault="00EF6D7F" w:rsidP="00EF6D7F">
            <w:pPr>
              <w:pStyle w:val="Balk7"/>
              <w:ind w:left="30"/>
              <w:jc w:val="center"/>
              <w:rPr>
                <w:b/>
                <w:sz w:val="20"/>
                <w:lang w:val="en-US"/>
              </w:rPr>
            </w:pPr>
          </w:p>
          <w:p w:rsidR="00EF6D7F" w:rsidRPr="004C5CAE" w:rsidRDefault="00EF6D7F" w:rsidP="00EF6D7F">
            <w:pPr>
              <w:pStyle w:val="Balk7"/>
              <w:ind w:left="30"/>
              <w:jc w:val="center"/>
              <w:rPr>
                <w:b/>
                <w:sz w:val="20"/>
              </w:rPr>
            </w:pPr>
            <w:r w:rsidRPr="004C5CAE">
              <w:rPr>
                <w:b/>
                <w:sz w:val="20"/>
              </w:rPr>
              <w:t>Yarıyılı</w:t>
            </w:r>
          </w:p>
          <w:p w:rsidR="00EF6D7F" w:rsidRPr="004C5CAE" w:rsidRDefault="00EF6D7F" w:rsidP="00EF6D7F">
            <w:pPr>
              <w:jc w:val="center"/>
              <w:rPr>
                <w:b/>
                <w:lang w:val="en-US"/>
              </w:rPr>
            </w:pPr>
            <w:r w:rsidRPr="004C5CAE">
              <w:rPr>
                <w:b/>
                <w:lang w:val="en-US"/>
              </w:rPr>
              <w:t>(Semester)</w:t>
            </w:r>
          </w:p>
        </w:tc>
        <w:tc>
          <w:tcPr>
            <w:tcW w:w="1560" w:type="dxa"/>
            <w:tcBorders>
              <w:top w:val="single" w:sz="18" w:space="0" w:color="auto"/>
              <w:left w:val="single" w:sz="12" w:space="0" w:color="auto"/>
              <w:right w:val="single" w:sz="12" w:space="0" w:color="auto"/>
            </w:tcBorders>
          </w:tcPr>
          <w:p w:rsidR="00EF6D7F" w:rsidRPr="004C5CAE" w:rsidRDefault="00EF6D7F" w:rsidP="00EF6D7F">
            <w:pPr>
              <w:pStyle w:val="Balk7"/>
              <w:ind w:left="60"/>
              <w:jc w:val="center"/>
              <w:rPr>
                <w:b/>
                <w:sz w:val="20"/>
                <w:lang w:val="en-US"/>
              </w:rPr>
            </w:pPr>
          </w:p>
          <w:p w:rsidR="00EF6D7F" w:rsidRPr="004C5CAE" w:rsidRDefault="00EF6D7F" w:rsidP="00EF6D7F">
            <w:pPr>
              <w:pStyle w:val="Balk7"/>
              <w:ind w:left="60"/>
              <w:jc w:val="center"/>
              <w:rPr>
                <w:b/>
                <w:sz w:val="20"/>
                <w:lang w:val="en-US"/>
              </w:rPr>
            </w:pPr>
          </w:p>
          <w:p w:rsidR="00EF6D7F" w:rsidRPr="004C5CAE" w:rsidRDefault="00EF6D7F" w:rsidP="00EF6D7F">
            <w:pPr>
              <w:pStyle w:val="Balk7"/>
              <w:ind w:left="60"/>
              <w:jc w:val="center"/>
              <w:rPr>
                <w:b/>
                <w:sz w:val="20"/>
              </w:rPr>
            </w:pPr>
            <w:r w:rsidRPr="004C5CAE">
              <w:rPr>
                <w:b/>
                <w:sz w:val="20"/>
              </w:rPr>
              <w:t>Kredisi</w:t>
            </w:r>
          </w:p>
          <w:p w:rsidR="00EF6D7F" w:rsidRPr="004C5CAE" w:rsidRDefault="00EF6D7F" w:rsidP="00EF6D7F">
            <w:pPr>
              <w:jc w:val="center"/>
              <w:rPr>
                <w:b/>
                <w:lang w:val="en-US"/>
              </w:rPr>
            </w:pPr>
            <w:r w:rsidRPr="004C5CAE">
              <w:rPr>
                <w:b/>
                <w:lang w:val="en-US"/>
              </w:rPr>
              <w:t>(Local Credits)</w:t>
            </w:r>
          </w:p>
        </w:tc>
        <w:tc>
          <w:tcPr>
            <w:tcW w:w="1703" w:type="dxa"/>
            <w:gridSpan w:val="3"/>
            <w:tcBorders>
              <w:top w:val="single" w:sz="18" w:space="0" w:color="auto"/>
              <w:left w:val="single" w:sz="12" w:space="0" w:color="auto"/>
              <w:right w:val="single" w:sz="18" w:space="0" w:color="auto"/>
            </w:tcBorders>
          </w:tcPr>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rPr>
            </w:pPr>
            <w:r w:rsidRPr="004C5CAE">
              <w:rPr>
                <w:b/>
                <w:sz w:val="20"/>
              </w:rPr>
              <w:t>AKTS Kredisi</w:t>
            </w:r>
          </w:p>
          <w:p w:rsidR="00EF6D7F" w:rsidRPr="004C5CAE" w:rsidRDefault="00EF6D7F" w:rsidP="00EF6D7F">
            <w:pPr>
              <w:jc w:val="center"/>
              <w:rPr>
                <w:b/>
                <w:lang w:val="en-US"/>
              </w:rPr>
            </w:pPr>
            <w:r w:rsidRPr="004C5CAE">
              <w:rPr>
                <w:b/>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4C5CAE" w:rsidRDefault="00C16978" w:rsidP="00EF6D7F">
            <w:pPr>
              <w:pStyle w:val="Balk7"/>
              <w:jc w:val="center"/>
              <w:rPr>
                <w:b/>
                <w:sz w:val="20"/>
              </w:rPr>
            </w:pPr>
          </w:p>
          <w:p w:rsidR="00EF6D7F" w:rsidRPr="004C5CAE" w:rsidRDefault="00EF6D7F" w:rsidP="00EF6D7F">
            <w:pPr>
              <w:pStyle w:val="Balk7"/>
              <w:jc w:val="center"/>
              <w:rPr>
                <w:b/>
                <w:sz w:val="20"/>
              </w:rPr>
            </w:pPr>
            <w:r w:rsidRPr="004C5CAE">
              <w:rPr>
                <w:b/>
                <w:sz w:val="20"/>
              </w:rPr>
              <w:t xml:space="preserve">Ders </w:t>
            </w:r>
            <w:r w:rsidR="001F2125" w:rsidRPr="004C5CAE">
              <w:rPr>
                <w:b/>
                <w:sz w:val="20"/>
              </w:rPr>
              <w:t>Türü</w:t>
            </w:r>
          </w:p>
          <w:p w:rsidR="00EF6D7F" w:rsidRPr="004C5CAE" w:rsidRDefault="00EF6D7F" w:rsidP="001F2125">
            <w:pPr>
              <w:pStyle w:val="Balk7"/>
              <w:jc w:val="center"/>
              <w:rPr>
                <w:sz w:val="20"/>
                <w:lang w:val="en-US"/>
              </w:rPr>
            </w:pPr>
            <w:r w:rsidRPr="004C5CAE">
              <w:rPr>
                <w:b/>
                <w:sz w:val="20"/>
                <w:lang w:val="en-US"/>
              </w:rPr>
              <w:t xml:space="preserve">(Course </w:t>
            </w:r>
            <w:r w:rsidR="001F2125" w:rsidRPr="004C5CAE">
              <w:rPr>
                <w:b/>
                <w:sz w:val="20"/>
                <w:lang w:val="en-US"/>
              </w:rPr>
              <w:t>Type</w:t>
            </w:r>
            <w:r w:rsidRPr="004C5CAE">
              <w:rPr>
                <w:b/>
                <w:sz w:val="20"/>
                <w:lang w:val="en-US"/>
              </w:rPr>
              <w:t>)</w:t>
            </w:r>
          </w:p>
        </w:tc>
      </w:tr>
      <w:tr w:rsidR="003C174D" w:rsidRPr="004C5CAE"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4C5CAE" w:rsidRDefault="002C463B" w:rsidP="00590B40">
            <w:pPr>
              <w:jc w:val="center"/>
              <w:rPr>
                <w:lang w:val="en-US"/>
              </w:rPr>
            </w:pPr>
            <w:r w:rsidRPr="004C5CAE">
              <w:rPr>
                <w:lang w:val="en-US"/>
              </w:rPr>
              <w:t>EBT5</w:t>
            </w:r>
            <w:r w:rsidR="00590B40">
              <w:rPr>
                <w:lang w:val="en-US"/>
              </w:rPr>
              <w:t>58</w:t>
            </w:r>
            <w:r w:rsidR="00B715A4">
              <w:rPr>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4C5CAE" w:rsidRDefault="005E00A6" w:rsidP="00EF6D7F">
            <w:pPr>
              <w:jc w:val="center"/>
              <w:rPr>
                <w:lang w:val="en-US"/>
              </w:rPr>
            </w:pPr>
            <w:r w:rsidRPr="004C5CAE">
              <w:rPr>
                <w:lang w:val="en-US"/>
              </w:rPr>
              <w:t>Bahar</w:t>
            </w:r>
          </w:p>
          <w:p w:rsidR="003C174D" w:rsidRPr="004C5CAE" w:rsidRDefault="00002CDF" w:rsidP="00002CDF">
            <w:pPr>
              <w:jc w:val="center"/>
              <w:rPr>
                <w:lang w:val="en-US"/>
              </w:rPr>
            </w:pPr>
            <w:r w:rsidRPr="004C5CAE">
              <w:rPr>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4C5CAE" w:rsidRDefault="003C174D" w:rsidP="00EF6D7F">
            <w:pPr>
              <w:jc w:val="center"/>
              <w:rPr>
                <w:lang w:val="en-US"/>
              </w:rPr>
            </w:pPr>
            <w:r w:rsidRPr="004C5CAE">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4C5CAE" w:rsidRDefault="0079670F" w:rsidP="00323381">
            <w:pPr>
              <w:jc w:val="center"/>
              <w:rPr>
                <w:lang w:val="en-US"/>
              </w:rPr>
            </w:pPr>
            <w:r w:rsidRPr="004C5CAE">
              <w:rPr>
                <w:lang w:val="en-US"/>
              </w:rPr>
              <w:t>7</w:t>
            </w:r>
            <w:r w:rsidR="00323381" w:rsidRPr="004C5CAE">
              <w:rPr>
                <w:lang w:val="en-US"/>
              </w:rPr>
              <w:t>.</w:t>
            </w:r>
            <w:r w:rsidR="00E7104C" w:rsidRPr="004C5CAE">
              <w:rPr>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4C5CAE" w:rsidRDefault="000654DD" w:rsidP="00EF6D7F">
            <w:pPr>
              <w:jc w:val="center"/>
              <w:rPr>
                <w:lang w:val="sv-SE"/>
              </w:rPr>
            </w:pPr>
            <w:r w:rsidRPr="004C5CAE">
              <w:rPr>
                <w:lang w:val="sv-SE"/>
              </w:rPr>
              <w:t>Yüksek Lisans</w:t>
            </w:r>
          </w:p>
          <w:p w:rsidR="006A5FBD" w:rsidRPr="004C5CAE" w:rsidRDefault="000654DD" w:rsidP="000654DD">
            <w:pPr>
              <w:jc w:val="center"/>
              <w:rPr>
                <w:lang w:val="sv-SE"/>
              </w:rPr>
            </w:pPr>
            <w:r w:rsidRPr="004C5CAE">
              <w:rPr>
                <w:lang w:val="sv-SE"/>
              </w:rPr>
              <w:t>M.Sc.</w:t>
            </w:r>
          </w:p>
        </w:tc>
      </w:tr>
      <w:tr w:rsidR="00EF6D7F" w:rsidRPr="004C5CAE">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Bölüm / Program</w:t>
            </w:r>
          </w:p>
          <w:p w:rsidR="00EF6D7F" w:rsidRPr="004C5CAE" w:rsidRDefault="00EF6D7F" w:rsidP="00EF6D7F">
            <w:pPr>
              <w:rPr>
                <w:lang w:val="en-US"/>
              </w:rPr>
            </w:pPr>
            <w:r w:rsidRPr="004C5CAE">
              <w:rPr>
                <w:b/>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31217E" w:rsidRPr="004C5CAE" w:rsidRDefault="0031217E" w:rsidP="0031217E">
            <w:r w:rsidRPr="004C5CAE">
              <w:t>Enerji Bilim ve Teknoloji Anabilim Dalı / Enerji Bilim ve Teknoloji Lisansüstü Program</w:t>
            </w:r>
            <w:r w:rsidR="00323381" w:rsidRPr="004C5CAE">
              <w:t>ı</w:t>
            </w:r>
          </w:p>
          <w:p w:rsidR="00EF6D7F" w:rsidRPr="004C5CAE" w:rsidRDefault="0031217E" w:rsidP="0031217E">
            <w:pPr>
              <w:rPr>
                <w:lang w:val="en-US"/>
              </w:rPr>
            </w:pPr>
            <w:r w:rsidRPr="004C5CAE">
              <w:t>Energy Science and Technology Division / Energy Science and Technology Program</w:t>
            </w:r>
            <w:r w:rsidRPr="004C5CAE">
              <w:rPr>
                <w:lang w:val="en-US"/>
              </w:rPr>
              <w:t xml:space="preserve"> </w:t>
            </w:r>
          </w:p>
        </w:tc>
      </w:tr>
      <w:tr w:rsidR="00EF6D7F" w:rsidRPr="004C5CAE">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Dersin Türü</w:t>
            </w:r>
          </w:p>
          <w:p w:rsidR="00EF6D7F" w:rsidRPr="004C5CAE" w:rsidRDefault="00EF6D7F" w:rsidP="00EF6D7F">
            <w:pPr>
              <w:rPr>
                <w:lang w:val="en-US"/>
              </w:rPr>
            </w:pPr>
            <w:r w:rsidRPr="004C5CAE">
              <w:rPr>
                <w:b/>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AA3BCD" w:rsidRPr="004C5CAE" w:rsidRDefault="00E7104C" w:rsidP="00EF6D7F">
            <w:r w:rsidRPr="004C5CAE">
              <w:t>Seçimli</w:t>
            </w:r>
            <w:r w:rsidR="00AA3BCD" w:rsidRPr="004C5CAE">
              <w:t xml:space="preserve"> </w:t>
            </w:r>
          </w:p>
          <w:p w:rsidR="00544222" w:rsidRPr="004C5CAE" w:rsidRDefault="009E4F85" w:rsidP="00EF6D7F">
            <w:r w:rsidRPr="004C5CAE">
              <w:t>(</w:t>
            </w:r>
            <w:proofErr w:type="gramStart"/>
            <w:r w:rsidR="00E7104C" w:rsidRPr="004C5CAE">
              <w:rPr>
                <w:bCs/>
                <w:color w:val="000000"/>
              </w:rPr>
              <w:t>Elective</w:t>
            </w:r>
            <w:r w:rsidR="00AA3BCD" w:rsidRPr="004C5CAE">
              <w:rPr>
                <w:rFonts w:ascii="Arial" w:hAnsi="Arial" w:cs="Arial"/>
                <w:b/>
                <w:bCs/>
                <w:color w:val="000000"/>
              </w:rPr>
              <w:t xml:space="preserve"> </w:t>
            </w:r>
            <w:r w:rsidRPr="004C5CAE">
              <w:t>)</w:t>
            </w:r>
            <w:proofErr w:type="gramEnd"/>
          </w:p>
          <w:p w:rsidR="00EF6D7F" w:rsidRPr="004C5CAE" w:rsidRDefault="00EF6D7F" w:rsidP="00EF6D7F">
            <w:pPr>
              <w:rPr>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Dersin Dili</w:t>
            </w:r>
          </w:p>
          <w:p w:rsidR="00EF6D7F" w:rsidRPr="004C5CAE" w:rsidRDefault="00EF6D7F" w:rsidP="00EF6D7F">
            <w:pPr>
              <w:rPr>
                <w:lang w:val="en-US"/>
              </w:rPr>
            </w:pPr>
            <w:r w:rsidRPr="004C5CAE">
              <w:rPr>
                <w:b/>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A3BCD" w:rsidRPr="004C5CAE" w:rsidRDefault="000654DD" w:rsidP="009E4F85">
            <w:pPr>
              <w:rPr>
                <w:lang w:val="en-US"/>
              </w:rPr>
            </w:pPr>
            <w:r w:rsidRPr="004C5CAE">
              <w:t>İ</w:t>
            </w:r>
            <w:r w:rsidR="00B91B27" w:rsidRPr="004C5CAE">
              <w:t>ngilizce</w:t>
            </w:r>
          </w:p>
          <w:p w:rsidR="00EF6D7F" w:rsidRPr="004C5CAE" w:rsidRDefault="009E4F85" w:rsidP="009E4F85">
            <w:r w:rsidRPr="004C5CAE">
              <w:rPr>
                <w:lang w:val="en-US"/>
              </w:rPr>
              <w:t>(</w:t>
            </w:r>
            <w:r w:rsidR="00B91B27" w:rsidRPr="004C5CAE">
              <w:rPr>
                <w:lang w:val="en-US"/>
              </w:rPr>
              <w:t>English</w:t>
            </w:r>
            <w:r w:rsidRPr="004C5CAE">
              <w:rPr>
                <w:lang w:val="en-US"/>
              </w:rPr>
              <w:t>)</w:t>
            </w:r>
          </w:p>
          <w:p w:rsidR="00EF6D7F" w:rsidRPr="004C5CAE" w:rsidRDefault="00EF6D7F" w:rsidP="00EF6D7F">
            <w:pPr>
              <w:rPr>
                <w:lang w:val="en-US"/>
              </w:rPr>
            </w:pPr>
          </w:p>
        </w:tc>
      </w:tr>
      <w:tr w:rsidR="00EF6D7F" w:rsidRPr="004C5CAE">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sv-SE"/>
              </w:rPr>
            </w:pPr>
          </w:p>
          <w:p w:rsidR="00EF6D7F" w:rsidRPr="004C5CAE" w:rsidRDefault="00EF6D7F" w:rsidP="00EF6D7F">
            <w:pPr>
              <w:rPr>
                <w:b/>
              </w:rPr>
            </w:pPr>
            <w:r w:rsidRPr="004C5CAE">
              <w:rPr>
                <w:b/>
              </w:rPr>
              <w:t>Dersin İçeriği</w:t>
            </w:r>
          </w:p>
          <w:p w:rsidR="00FD0E0B" w:rsidRPr="004C5CAE" w:rsidRDefault="00FD0E0B" w:rsidP="00EF6D7F">
            <w:pPr>
              <w:rPr>
                <w:b/>
              </w:rPr>
            </w:pPr>
          </w:p>
          <w:p w:rsidR="00EF6D7F" w:rsidRPr="004C5CAE" w:rsidRDefault="00EF6D7F" w:rsidP="00EF6D7F">
            <w:pPr>
              <w:rPr>
                <w:b/>
                <w:lang w:val="en-US"/>
              </w:rPr>
            </w:pPr>
            <w:r w:rsidRPr="004C5CAE">
              <w:rPr>
                <w:b/>
                <w:lang w:val="en-US"/>
              </w:rPr>
              <w:t>(Course Description)</w:t>
            </w:r>
          </w:p>
          <w:p w:rsidR="00A606A9" w:rsidRPr="004C5CAE" w:rsidRDefault="00A606A9" w:rsidP="00EF6D7F">
            <w:pPr>
              <w:rPr>
                <w:b/>
                <w:lang w:val="en-US"/>
              </w:rPr>
            </w:pPr>
          </w:p>
          <w:p w:rsidR="00A606A9" w:rsidRPr="004C5CAE" w:rsidRDefault="00A606A9" w:rsidP="00A606A9">
            <w:pPr>
              <w:rPr>
                <w:lang w:val="en-US"/>
              </w:rPr>
            </w:pPr>
            <w:r w:rsidRPr="004C5CAE">
              <w:rPr>
                <w:i/>
                <w:u w:val="single"/>
                <w:lang w:val="en-US"/>
              </w:rPr>
              <w:t>30-60 kelime arası</w:t>
            </w:r>
          </w:p>
          <w:p w:rsidR="00A606A9" w:rsidRPr="004C5CAE" w:rsidRDefault="00A606A9" w:rsidP="00EF6D7F">
            <w:pPr>
              <w:rPr>
                <w:b/>
                <w:lang w:val="en-US"/>
              </w:rPr>
            </w:pPr>
          </w:p>
          <w:p w:rsidR="00EF6D7F" w:rsidRPr="004C5CAE" w:rsidRDefault="00EF6D7F" w:rsidP="00EF6D7F">
            <w:pPr>
              <w:rPr>
                <w:lang w:val="en-US"/>
              </w:rPr>
            </w:pPr>
          </w:p>
          <w:p w:rsidR="00EF6D7F" w:rsidRPr="004C5CAE" w:rsidRDefault="00EF6D7F" w:rsidP="00EF6D7F">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4C5CAE" w:rsidRDefault="006D1BF7" w:rsidP="0059277D">
            <w:pPr>
              <w:ind w:left="57"/>
              <w:jc w:val="both"/>
            </w:pPr>
            <w:r w:rsidRPr="004C5CAE">
              <w:t xml:space="preserve">Nükleer emniyet kavramı, nükleer emniyet kültürü, nükleer emniyet ile ilgili ulusal ve uluslararası mevzuat, nükleer kötü niyet tanımları, tehdit analizi, iç tehditler, fiziksel korunma teknolojileri, sistemleri ve donanımı, nükleer emniyet sistem tasarımı, sistem analizi, risk yönetimi, değerlendirme ve optimizasyon metotlarının fiziksel korunma sistemleri üzerinde uygulanması, BT/Siber emniyet ve nükleer alanda BT bilgisayar emniyeti,   nükleer malzeme </w:t>
            </w:r>
            <w:r w:rsidR="0059277D">
              <w:t xml:space="preserve">sayım ve kontrol </w:t>
            </w:r>
            <w:r w:rsidRPr="004C5CAE">
              <w:t>ve diğer radyoaktif malzemelerin envanter kontrolü, malzeme taşımada emniyet, nükleer emniyet yönetimi, nükleer emniyet konusunda Uluslararası Atom Enerjisi Ajansı kılavuzları.</w:t>
            </w:r>
          </w:p>
        </w:tc>
      </w:tr>
      <w:tr w:rsidR="00EF6D7F" w:rsidRPr="004C5CAE">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pPr>
              <w:rPr>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4C5CAE" w:rsidRDefault="006D1BF7" w:rsidP="0059277D">
            <w:pPr>
              <w:jc w:val="both"/>
              <w:rPr>
                <w:lang w:val="en-US"/>
              </w:rPr>
            </w:pPr>
            <w:r w:rsidRPr="004C5CAE">
              <w:rPr>
                <w:lang w:val="en-US"/>
              </w:rPr>
              <w:t xml:space="preserve">Nuclear security concept, nuclear security culture, international and national legal framework regulating nuclear security, description of adversaries, threat assessments, insider threats, physical protection technologies, systems and equipment, nuclear security system design, system analysis, risk management, evaluation and optimization methods and their application for physical protection system evaluation, IT/Cyber security and computer security for a nuclear world IT, </w:t>
            </w:r>
            <w:r w:rsidR="0059277D">
              <w:rPr>
                <w:lang w:val="en-US"/>
              </w:rPr>
              <w:t>nuclear material accounting and control</w:t>
            </w:r>
            <w:r w:rsidRPr="004C5CAE">
              <w:rPr>
                <w:lang w:val="en-US"/>
              </w:rPr>
              <w:t xml:space="preserve"> and inventory control of other radioactive material, material transportation security, nuclear security management, International Atomic Energy Agency guides on nuclear security.</w:t>
            </w:r>
          </w:p>
        </w:tc>
      </w:tr>
      <w:tr w:rsidR="00EF6D7F" w:rsidRPr="004C5CAE">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en-US"/>
              </w:rPr>
            </w:pPr>
          </w:p>
          <w:p w:rsidR="00EF6D7F" w:rsidRPr="004C5CAE" w:rsidRDefault="00EF6D7F" w:rsidP="00EF6D7F">
            <w:pPr>
              <w:rPr>
                <w:b/>
              </w:rPr>
            </w:pPr>
            <w:r w:rsidRPr="004C5CAE">
              <w:rPr>
                <w:b/>
              </w:rPr>
              <w:t>Dersin Amacı</w:t>
            </w:r>
          </w:p>
          <w:p w:rsidR="00FD0E0B" w:rsidRPr="004C5CAE" w:rsidRDefault="00FD0E0B" w:rsidP="00EF6D7F">
            <w:pPr>
              <w:rPr>
                <w:b/>
              </w:rPr>
            </w:pPr>
          </w:p>
          <w:p w:rsidR="00EF6D7F" w:rsidRPr="004C5CAE" w:rsidRDefault="00EF6D7F" w:rsidP="00EF6D7F">
            <w:pPr>
              <w:rPr>
                <w:b/>
                <w:lang w:val="en-US"/>
              </w:rPr>
            </w:pPr>
            <w:r w:rsidRPr="004C5CAE">
              <w:rPr>
                <w:b/>
                <w:lang w:val="en-US"/>
              </w:rPr>
              <w:t>(Course Objectives)</w:t>
            </w:r>
          </w:p>
          <w:p w:rsidR="00A606A9" w:rsidRPr="004C5CAE" w:rsidRDefault="00A606A9" w:rsidP="00EF6D7F">
            <w:pPr>
              <w:rPr>
                <w:b/>
                <w:lang w:val="en-US"/>
              </w:rPr>
            </w:pPr>
          </w:p>
          <w:p w:rsidR="00A606A9" w:rsidRPr="004C5CAE" w:rsidRDefault="00A606A9" w:rsidP="00EF6D7F">
            <w:pPr>
              <w:rPr>
                <w:b/>
                <w:lang w:val="en-US"/>
              </w:rPr>
            </w:pPr>
            <w:r w:rsidRPr="004C5CAE">
              <w:rPr>
                <w:i/>
                <w:u w:val="single"/>
                <w:lang w:val="en-US"/>
              </w:rPr>
              <w:t>Maddeler halinde 2-5 adet</w:t>
            </w:r>
          </w:p>
          <w:p w:rsidR="00EF6D7F" w:rsidRPr="004C5CAE" w:rsidRDefault="00EF6D7F" w:rsidP="00EF6D7F">
            <w:pPr>
              <w:rPr>
                <w:lang w:val="en-US"/>
              </w:rPr>
            </w:pPr>
          </w:p>
          <w:p w:rsidR="00EF6D7F" w:rsidRPr="004C5CAE" w:rsidRDefault="00EF6D7F" w:rsidP="00A606A9">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C20C3" w:rsidRPr="004C5CAE" w:rsidRDefault="00242D6B" w:rsidP="00323381">
            <w:pPr>
              <w:numPr>
                <w:ilvl w:val="0"/>
                <w:numId w:val="24"/>
              </w:numPr>
              <w:ind w:left="360"/>
            </w:pPr>
            <w:r w:rsidRPr="004C5CAE">
              <w:t xml:space="preserve">Nükleer emniyet, nükleer </w:t>
            </w:r>
            <w:r w:rsidR="00182F08">
              <w:t>emniyet</w:t>
            </w:r>
            <w:r w:rsidRPr="004C5CAE">
              <w:t xml:space="preserve"> kültürü ve yasal çerçeve hakkında</w:t>
            </w:r>
            <w:r w:rsidR="00DF4B39" w:rsidRPr="004C5CAE">
              <w:t xml:space="preserve"> altyapı oluşturmak</w:t>
            </w:r>
            <w:r w:rsidR="002C20C3" w:rsidRPr="004C5CAE">
              <w:t>.</w:t>
            </w:r>
          </w:p>
          <w:p w:rsidR="002C20C3" w:rsidRPr="004C5CAE" w:rsidRDefault="00F53119" w:rsidP="00323381">
            <w:pPr>
              <w:numPr>
                <w:ilvl w:val="0"/>
                <w:numId w:val="24"/>
              </w:numPr>
              <w:ind w:left="360"/>
            </w:pPr>
            <w:r w:rsidRPr="004C5CAE">
              <w:t>Kötü niyet tanımlarını ve tehdit</w:t>
            </w:r>
            <w:r w:rsidR="00DF4B39" w:rsidRPr="004C5CAE">
              <w:t xml:space="preserve"> </w:t>
            </w:r>
            <w:r w:rsidR="00495AD5" w:rsidRPr="004C5CAE">
              <w:t xml:space="preserve">analizi yapmayı </w:t>
            </w:r>
            <w:r w:rsidR="00DF4B39" w:rsidRPr="004C5CAE">
              <w:t>öğretmek</w:t>
            </w:r>
          </w:p>
          <w:p w:rsidR="0097754A" w:rsidRPr="004C5CAE" w:rsidRDefault="00495AD5" w:rsidP="00323381">
            <w:pPr>
              <w:numPr>
                <w:ilvl w:val="0"/>
                <w:numId w:val="24"/>
              </w:numPr>
              <w:ind w:left="360"/>
            </w:pPr>
            <w:r w:rsidRPr="004C5CAE">
              <w:t xml:space="preserve">Nükleer emniyet sistemlerini ve fiziksel korunmayı </w:t>
            </w:r>
            <w:r w:rsidR="00DF4B39" w:rsidRPr="004C5CAE">
              <w:t>özüms</w:t>
            </w:r>
            <w:r w:rsidRPr="004C5CAE">
              <w:t>etmek.</w:t>
            </w:r>
          </w:p>
          <w:p w:rsidR="00495AD5" w:rsidRPr="004C5CAE" w:rsidRDefault="00495AD5" w:rsidP="00495AD5">
            <w:pPr>
              <w:numPr>
                <w:ilvl w:val="0"/>
                <w:numId w:val="24"/>
              </w:numPr>
              <w:ind w:left="360"/>
            </w:pPr>
            <w:r w:rsidRPr="004C5CAE">
              <w:t>BT/siber emniyet ve taşıma emniyeti konularında altyapı</w:t>
            </w:r>
            <w:r w:rsidR="00DF4B39" w:rsidRPr="004C5CAE">
              <w:t xml:space="preserve"> oluşturmak</w:t>
            </w:r>
            <w:r w:rsidRPr="004C5CAE">
              <w:t>.</w:t>
            </w:r>
          </w:p>
          <w:p w:rsidR="00DF4B39" w:rsidRPr="004C5CAE" w:rsidRDefault="00495AD5" w:rsidP="00495AD5">
            <w:pPr>
              <w:numPr>
                <w:ilvl w:val="0"/>
                <w:numId w:val="24"/>
              </w:numPr>
              <w:ind w:left="360"/>
            </w:pPr>
            <w:r w:rsidRPr="004C5CAE">
              <w:t xml:space="preserve">Nükleer malzeme muhasebesi ve diğer radyoaktif malzemelerin envanter kontrolü ile ilgili </w:t>
            </w:r>
            <w:r w:rsidR="00DF4B39" w:rsidRPr="004C5CAE">
              <w:t>temel kavramları öğretmek</w:t>
            </w:r>
            <w:r w:rsidRPr="004C5CAE">
              <w:t>.</w:t>
            </w:r>
          </w:p>
        </w:tc>
      </w:tr>
      <w:tr w:rsidR="00EF6D7F" w:rsidRPr="004C5CAE">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tc>
        <w:tc>
          <w:tcPr>
            <w:tcW w:w="7941" w:type="dxa"/>
            <w:gridSpan w:val="7"/>
            <w:tcBorders>
              <w:top w:val="single" w:sz="8" w:space="0" w:color="auto"/>
              <w:left w:val="single" w:sz="12" w:space="0" w:color="auto"/>
              <w:bottom w:val="single" w:sz="18" w:space="0" w:color="auto"/>
              <w:right w:val="single" w:sz="18" w:space="0" w:color="auto"/>
            </w:tcBorders>
          </w:tcPr>
          <w:p w:rsidR="009E4F85" w:rsidRPr="004C5CAE" w:rsidRDefault="00DF4B39" w:rsidP="00323381">
            <w:pPr>
              <w:numPr>
                <w:ilvl w:val="0"/>
                <w:numId w:val="25"/>
              </w:numPr>
              <w:ind w:left="360"/>
              <w:rPr>
                <w:lang w:val="en-US"/>
              </w:rPr>
            </w:pPr>
            <w:r w:rsidRPr="004C5CAE">
              <w:rPr>
                <w:lang w:val="en-US"/>
              </w:rPr>
              <w:t xml:space="preserve">To provide a background in </w:t>
            </w:r>
            <w:r w:rsidR="00702B26" w:rsidRPr="004C5CAE">
              <w:rPr>
                <w:lang w:val="en-US"/>
              </w:rPr>
              <w:t>nuclear security, security culture and legal framework.</w:t>
            </w:r>
          </w:p>
          <w:p w:rsidR="009E4F85" w:rsidRPr="004C5CAE" w:rsidRDefault="009E4F85" w:rsidP="00323381">
            <w:pPr>
              <w:numPr>
                <w:ilvl w:val="0"/>
                <w:numId w:val="25"/>
              </w:numPr>
              <w:ind w:left="360"/>
              <w:rPr>
                <w:lang w:val="en-US"/>
              </w:rPr>
            </w:pPr>
            <w:r w:rsidRPr="004C5CAE">
              <w:rPr>
                <w:lang w:val="en-US"/>
              </w:rPr>
              <w:t xml:space="preserve">To </w:t>
            </w:r>
            <w:r w:rsidR="0097754A" w:rsidRPr="004C5CAE">
              <w:rPr>
                <w:lang w:val="en-US"/>
              </w:rPr>
              <w:t>teach</w:t>
            </w:r>
            <w:r w:rsidR="00DF4B39" w:rsidRPr="004C5CAE">
              <w:rPr>
                <w:lang w:val="en-US"/>
              </w:rPr>
              <w:t xml:space="preserve"> the methods of </w:t>
            </w:r>
            <w:r w:rsidR="00702B26" w:rsidRPr="004C5CAE">
              <w:rPr>
                <w:lang w:val="en-US"/>
              </w:rPr>
              <w:t>defining adversaries and to perform threat assessment</w:t>
            </w:r>
            <w:r w:rsidR="0097754A" w:rsidRPr="004C5CAE">
              <w:rPr>
                <w:lang w:val="en-US"/>
              </w:rPr>
              <w:t>.</w:t>
            </w:r>
          </w:p>
          <w:p w:rsidR="000D01AF" w:rsidRPr="004C5CAE" w:rsidRDefault="00236FEC" w:rsidP="000D01AF">
            <w:pPr>
              <w:numPr>
                <w:ilvl w:val="0"/>
                <w:numId w:val="25"/>
              </w:numPr>
              <w:ind w:left="360"/>
              <w:rPr>
                <w:lang w:val="en-US"/>
              </w:rPr>
            </w:pPr>
            <w:r w:rsidRPr="004C5CAE">
              <w:rPr>
                <w:lang w:val="en-US"/>
              </w:rPr>
              <w:t xml:space="preserve">To teach the fundamentals of </w:t>
            </w:r>
            <w:r w:rsidR="00702B26" w:rsidRPr="004C5CAE">
              <w:rPr>
                <w:lang w:val="en-US"/>
              </w:rPr>
              <w:t>nuclear security systems and physical protection.</w:t>
            </w:r>
          </w:p>
          <w:p w:rsidR="004434CA" w:rsidRPr="004C5CAE" w:rsidRDefault="00236FEC" w:rsidP="004434CA">
            <w:pPr>
              <w:numPr>
                <w:ilvl w:val="0"/>
                <w:numId w:val="25"/>
              </w:numPr>
              <w:ind w:left="360"/>
              <w:rPr>
                <w:lang w:val="en-US"/>
              </w:rPr>
            </w:pPr>
            <w:r w:rsidRPr="004C5CAE">
              <w:rPr>
                <w:lang w:val="en-US"/>
              </w:rPr>
              <w:t xml:space="preserve">To establish a background </w:t>
            </w:r>
            <w:r w:rsidR="00702B26" w:rsidRPr="004C5CAE">
              <w:rPr>
                <w:lang w:val="en-US"/>
              </w:rPr>
              <w:t>on IT/Cyber security</w:t>
            </w:r>
            <w:r w:rsidR="004434CA" w:rsidRPr="004C5CAE">
              <w:rPr>
                <w:lang w:val="en-US"/>
              </w:rPr>
              <w:t xml:space="preserve"> and transport</w:t>
            </w:r>
            <w:r w:rsidR="00526E0F" w:rsidRPr="004C5CAE">
              <w:rPr>
                <w:lang w:val="en-US"/>
              </w:rPr>
              <w:t>ation</w:t>
            </w:r>
            <w:r w:rsidR="004434CA" w:rsidRPr="004C5CAE">
              <w:rPr>
                <w:lang w:val="en-US"/>
              </w:rPr>
              <w:t xml:space="preserve"> security</w:t>
            </w:r>
            <w:r w:rsidR="000D01AF" w:rsidRPr="004C5CAE">
              <w:rPr>
                <w:lang w:val="en-US"/>
              </w:rPr>
              <w:t>.</w:t>
            </w:r>
          </w:p>
          <w:p w:rsidR="002E109D" w:rsidRPr="004C5CAE" w:rsidRDefault="0097754A" w:rsidP="00EF08B1">
            <w:pPr>
              <w:numPr>
                <w:ilvl w:val="0"/>
                <w:numId w:val="25"/>
              </w:numPr>
              <w:ind w:left="360"/>
              <w:rPr>
                <w:lang w:val="en-US"/>
              </w:rPr>
            </w:pPr>
            <w:r w:rsidRPr="004C5CAE">
              <w:rPr>
                <w:lang w:val="en-US"/>
              </w:rPr>
              <w:t xml:space="preserve">To teach the </w:t>
            </w:r>
            <w:r w:rsidR="00DF4B39" w:rsidRPr="004C5CAE">
              <w:rPr>
                <w:lang w:val="en-US"/>
              </w:rPr>
              <w:t xml:space="preserve">fundamental concepts </w:t>
            </w:r>
            <w:r w:rsidR="00236FEC" w:rsidRPr="004C5CAE">
              <w:rPr>
                <w:lang w:val="en-US"/>
              </w:rPr>
              <w:t xml:space="preserve">of </w:t>
            </w:r>
            <w:r w:rsidR="00EF08B1" w:rsidRPr="004C5CAE">
              <w:rPr>
                <w:lang w:val="en-US"/>
              </w:rPr>
              <w:t>n</w:t>
            </w:r>
            <w:r w:rsidR="000D01AF" w:rsidRPr="004C5CAE">
              <w:rPr>
                <w:lang w:val="en-US"/>
              </w:rPr>
              <w:t>uclear material accountancy and inventory control of other radioactive material.</w:t>
            </w:r>
          </w:p>
        </w:tc>
      </w:tr>
      <w:tr w:rsidR="00EF6D7F" w:rsidRPr="004C5CAE">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en-US"/>
              </w:rPr>
            </w:pPr>
          </w:p>
          <w:p w:rsidR="00EF6D7F" w:rsidRPr="004C5CAE" w:rsidRDefault="00EF6D7F" w:rsidP="00EF6D7F">
            <w:pPr>
              <w:rPr>
                <w:b/>
              </w:rPr>
            </w:pPr>
            <w:r w:rsidRPr="004C5CAE">
              <w:rPr>
                <w:b/>
              </w:rPr>
              <w:t xml:space="preserve">Dersin Öğrenme </w:t>
            </w:r>
          </w:p>
          <w:p w:rsidR="00EF6D7F" w:rsidRPr="004C5CAE" w:rsidRDefault="00EF6D7F" w:rsidP="00EF6D7F">
            <w:pPr>
              <w:rPr>
                <w:b/>
              </w:rPr>
            </w:pPr>
            <w:r w:rsidRPr="004C5CAE">
              <w:rPr>
                <w:b/>
              </w:rPr>
              <w:t xml:space="preserve">Çıktıları </w:t>
            </w:r>
          </w:p>
          <w:p w:rsidR="00FD0E0B" w:rsidRPr="004C5CAE" w:rsidRDefault="00FD0E0B" w:rsidP="00EF6D7F">
            <w:pPr>
              <w:rPr>
                <w:b/>
              </w:rPr>
            </w:pPr>
          </w:p>
          <w:p w:rsidR="00EF6D7F" w:rsidRPr="004C5CAE" w:rsidRDefault="00EF6D7F" w:rsidP="00EF6D7F">
            <w:pPr>
              <w:rPr>
                <w:b/>
                <w:lang w:val="en-US"/>
              </w:rPr>
            </w:pPr>
            <w:r w:rsidRPr="004C5CAE">
              <w:rPr>
                <w:b/>
                <w:lang w:val="en-US"/>
              </w:rPr>
              <w:t>(Course Learning Outcomes)</w:t>
            </w:r>
          </w:p>
          <w:p w:rsidR="00EF6D7F" w:rsidRPr="004C5CAE" w:rsidRDefault="00EF6D7F" w:rsidP="00EF6D7F">
            <w:pPr>
              <w:rPr>
                <w:b/>
                <w:lang w:val="en-US"/>
              </w:rPr>
            </w:pPr>
          </w:p>
          <w:p w:rsidR="004E0A14" w:rsidRPr="004C5CAE" w:rsidRDefault="004E0A14" w:rsidP="004E0A14">
            <w:pPr>
              <w:rPr>
                <w:b/>
                <w:u w:val="single"/>
                <w:lang w:val="en-US"/>
              </w:rPr>
            </w:pPr>
            <w:r w:rsidRPr="004C5CAE">
              <w:rPr>
                <w:i/>
                <w:u w:val="single"/>
                <w:lang w:val="en-US"/>
              </w:rPr>
              <w:t>Maddeler halinde 4-9 adet</w:t>
            </w:r>
          </w:p>
          <w:p w:rsidR="004E0A14" w:rsidRPr="004C5CAE" w:rsidRDefault="004E0A14" w:rsidP="004E0A14">
            <w:pPr>
              <w:rPr>
                <w:lang w:val="en-US"/>
              </w:rPr>
            </w:pPr>
          </w:p>
          <w:p w:rsidR="00EF6D7F" w:rsidRPr="004C5CAE" w:rsidRDefault="00EF6D7F" w:rsidP="00EF6D7F">
            <w:pPr>
              <w:rPr>
                <w:lang w:val="en-US"/>
              </w:rPr>
            </w:pPr>
          </w:p>
          <w:p w:rsidR="00EF6D7F" w:rsidRPr="004C5CAE" w:rsidRDefault="00EF6D7F" w:rsidP="00EF6D7F">
            <w:pPr>
              <w:rPr>
                <w:lang w:val="en-US"/>
              </w:rPr>
            </w:pPr>
          </w:p>
          <w:p w:rsidR="00EF6D7F" w:rsidRPr="004C5CAE" w:rsidRDefault="00EF6D7F" w:rsidP="00EF6D7F">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4C5CAE" w:rsidRDefault="00AE1915" w:rsidP="00F74115">
            <w:pPr>
              <w:ind w:left="57"/>
            </w:pPr>
            <w:r w:rsidRPr="004C5CAE">
              <w:t>Bu dersi</w:t>
            </w:r>
            <w:r w:rsidR="00F74115" w:rsidRPr="004C5CAE">
              <w:t xml:space="preserve"> </w:t>
            </w:r>
            <w:r w:rsidR="00845F24" w:rsidRPr="004C5CAE">
              <w:t>başarıyla tamamlayan</w:t>
            </w:r>
            <w:r w:rsidR="00F74115" w:rsidRPr="004C5CAE">
              <w:t xml:space="preserve"> </w:t>
            </w:r>
            <w:r w:rsidR="00AA3BCD" w:rsidRPr="004C5CAE">
              <w:t xml:space="preserve">yüksek lisans </w:t>
            </w:r>
            <w:r w:rsidR="00F74115" w:rsidRPr="004C5CAE">
              <w:t>öğrencileri aşağıdaki konularda bilgi, beceri ve yetkinlik kazanırlar</w:t>
            </w:r>
            <w:r w:rsidR="00AA3BCD" w:rsidRPr="004C5CAE">
              <w:t>.</w:t>
            </w:r>
          </w:p>
          <w:p w:rsidR="0097754A" w:rsidRPr="004C5CAE" w:rsidRDefault="00C04984" w:rsidP="00323381">
            <w:pPr>
              <w:numPr>
                <w:ilvl w:val="0"/>
                <w:numId w:val="27"/>
              </w:numPr>
              <w:ind w:left="360"/>
              <w:rPr>
                <w:bCs/>
              </w:rPr>
            </w:pPr>
            <w:r w:rsidRPr="004C5CAE">
              <w:rPr>
                <w:bCs/>
              </w:rPr>
              <w:t>Nükleer emniyetin temel kavramları</w:t>
            </w:r>
            <w:r w:rsidR="0097754A" w:rsidRPr="004C5CAE">
              <w:rPr>
                <w:bCs/>
              </w:rPr>
              <w:t>.</w:t>
            </w:r>
          </w:p>
          <w:p w:rsidR="002E109D" w:rsidRPr="004C5CAE" w:rsidRDefault="00C04984" w:rsidP="00323381">
            <w:pPr>
              <w:numPr>
                <w:ilvl w:val="0"/>
                <w:numId w:val="27"/>
              </w:numPr>
              <w:ind w:left="360"/>
              <w:rPr>
                <w:bCs/>
              </w:rPr>
            </w:pPr>
            <w:r w:rsidRPr="004C5CAE">
              <w:rPr>
                <w:bCs/>
              </w:rPr>
              <w:t>Nükleer emniyet sistemlerinin anlaşılması, geliştirilmesi ve kullanılması</w:t>
            </w:r>
            <w:r w:rsidR="0097754A" w:rsidRPr="004C5CAE">
              <w:rPr>
                <w:bCs/>
              </w:rPr>
              <w:t>.</w:t>
            </w:r>
          </w:p>
          <w:p w:rsidR="002E109D" w:rsidRPr="004C5CAE" w:rsidRDefault="00C04984" w:rsidP="00323381">
            <w:pPr>
              <w:numPr>
                <w:ilvl w:val="0"/>
                <w:numId w:val="27"/>
              </w:numPr>
              <w:ind w:left="360"/>
              <w:rPr>
                <w:bCs/>
              </w:rPr>
            </w:pPr>
            <w:r w:rsidRPr="004C5CAE">
              <w:rPr>
                <w:bCs/>
              </w:rPr>
              <w:t>Fiziksel korunma prensipleri, tasarımı ve değerlendirilmesi</w:t>
            </w:r>
            <w:r w:rsidR="0097754A" w:rsidRPr="004C5CAE">
              <w:rPr>
                <w:bCs/>
              </w:rPr>
              <w:t>.</w:t>
            </w:r>
          </w:p>
          <w:p w:rsidR="008B737C" w:rsidRPr="004C5CAE" w:rsidRDefault="00C04984" w:rsidP="008B737C">
            <w:pPr>
              <w:numPr>
                <w:ilvl w:val="0"/>
                <w:numId w:val="27"/>
              </w:numPr>
              <w:ind w:left="360"/>
              <w:rPr>
                <w:bCs/>
              </w:rPr>
            </w:pPr>
            <w:r w:rsidRPr="004C5CAE">
              <w:rPr>
                <w:bCs/>
              </w:rPr>
              <w:t>İç tehditlerin tanımlanması ve alınacak önlemler</w:t>
            </w:r>
            <w:r w:rsidR="0097754A" w:rsidRPr="004C5CAE">
              <w:rPr>
                <w:bCs/>
              </w:rPr>
              <w:t>.</w:t>
            </w:r>
          </w:p>
          <w:p w:rsidR="00083EF8" w:rsidRPr="004C5CAE" w:rsidRDefault="00083EF8" w:rsidP="008B737C">
            <w:pPr>
              <w:numPr>
                <w:ilvl w:val="0"/>
                <w:numId w:val="27"/>
              </w:numPr>
              <w:ind w:left="360"/>
              <w:rPr>
                <w:bCs/>
              </w:rPr>
            </w:pPr>
            <w:r w:rsidRPr="004C5CAE">
              <w:rPr>
                <w:bCs/>
              </w:rPr>
              <w:t>Risk analizi.</w:t>
            </w:r>
          </w:p>
          <w:p w:rsidR="00C04984" w:rsidRPr="004C5CAE" w:rsidRDefault="008B737C" w:rsidP="008B737C">
            <w:pPr>
              <w:numPr>
                <w:ilvl w:val="0"/>
                <w:numId w:val="27"/>
              </w:numPr>
              <w:ind w:left="360"/>
              <w:rPr>
                <w:bCs/>
              </w:rPr>
            </w:pPr>
            <w:r w:rsidRPr="004C5CAE">
              <w:rPr>
                <w:bCs/>
              </w:rPr>
              <w:t xml:space="preserve">Nükleer malzeme </w:t>
            </w:r>
            <w:r w:rsidR="001C71DB">
              <w:rPr>
                <w:bCs/>
              </w:rPr>
              <w:t>sayım ve kontrol</w:t>
            </w:r>
            <w:r w:rsidRPr="004C5CAE">
              <w:rPr>
                <w:bCs/>
              </w:rPr>
              <w:t xml:space="preserve"> ve diğer radyoaktif malzemelerin envanter kontrolü.</w:t>
            </w:r>
          </w:p>
          <w:p w:rsidR="008B737C" w:rsidRPr="004C5CAE" w:rsidRDefault="008B737C" w:rsidP="008B737C">
            <w:pPr>
              <w:numPr>
                <w:ilvl w:val="0"/>
                <w:numId w:val="27"/>
              </w:numPr>
              <w:ind w:left="360"/>
              <w:rPr>
                <w:bCs/>
              </w:rPr>
            </w:pPr>
            <w:r w:rsidRPr="004C5CAE">
              <w:rPr>
                <w:bCs/>
              </w:rPr>
              <w:t xml:space="preserve">BT/Siber </w:t>
            </w:r>
            <w:r w:rsidR="00D759D2">
              <w:rPr>
                <w:bCs/>
              </w:rPr>
              <w:t>emniyet</w:t>
            </w:r>
            <w:r w:rsidR="00C20CA0">
              <w:rPr>
                <w:bCs/>
              </w:rPr>
              <w:t>in</w:t>
            </w:r>
            <w:r w:rsidRPr="004C5CAE">
              <w:rPr>
                <w:bCs/>
              </w:rPr>
              <w:t xml:space="preserve"> temelleri ve taşıma emniyeti.</w:t>
            </w:r>
          </w:p>
          <w:p w:rsidR="002148EA" w:rsidRPr="004C5CAE" w:rsidRDefault="002148EA" w:rsidP="002148EA">
            <w:pPr>
              <w:ind w:left="360"/>
              <w:rPr>
                <w:bCs/>
              </w:rPr>
            </w:pPr>
          </w:p>
        </w:tc>
      </w:tr>
      <w:tr w:rsidR="00EF6D7F" w:rsidRPr="004C5CAE">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tc>
        <w:tc>
          <w:tcPr>
            <w:tcW w:w="7941" w:type="dxa"/>
            <w:gridSpan w:val="7"/>
            <w:tcBorders>
              <w:top w:val="single" w:sz="8" w:space="0" w:color="auto"/>
              <w:left w:val="single" w:sz="12" w:space="0" w:color="auto"/>
              <w:bottom w:val="single" w:sz="18" w:space="0" w:color="auto"/>
              <w:right w:val="single" w:sz="18" w:space="0" w:color="auto"/>
            </w:tcBorders>
          </w:tcPr>
          <w:p w:rsidR="00AE1915" w:rsidRPr="004C5CAE" w:rsidRDefault="007A34ED" w:rsidP="00561278">
            <w:pPr>
              <w:ind w:left="57"/>
              <w:rPr>
                <w:lang w:val="en-US"/>
              </w:rPr>
            </w:pPr>
            <w:r w:rsidRPr="004C5CAE">
              <w:rPr>
                <w:lang w:val="en-US"/>
              </w:rPr>
              <w:t>M</w:t>
            </w:r>
            <w:r w:rsidR="00EF08B1" w:rsidRPr="004C5CAE">
              <w:rPr>
                <w:lang w:val="en-US"/>
              </w:rPr>
              <w:t xml:space="preserve">. </w:t>
            </w:r>
            <w:r w:rsidRPr="004C5CAE">
              <w:rPr>
                <w:lang w:val="en-US"/>
              </w:rPr>
              <w:t>Sc</w:t>
            </w:r>
            <w:r w:rsidR="006C6AE1" w:rsidRPr="004C5CAE">
              <w:rPr>
                <w:lang w:val="en-US"/>
              </w:rPr>
              <w:t>.</w:t>
            </w:r>
            <w:r w:rsidR="00AE1915" w:rsidRPr="004C5CAE">
              <w:rPr>
                <w:lang w:val="en-US"/>
              </w:rPr>
              <w:t xml:space="preserve"> students who </w:t>
            </w:r>
            <w:r w:rsidR="00845F24" w:rsidRPr="004C5CAE">
              <w:rPr>
                <w:lang w:val="en-US"/>
              </w:rPr>
              <w:t>successfully pass</w:t>
            </w:r>
            <w:r w:rsidR="00AE1915" w:rsidRPr="004C5CAE">
              <w:rPr>
                <w:lang w:val="en-US"/>
              </w:rPr>
              <w:t xml:space="preserve"> this course</w:t>
            </w:r>
            <w:r w:rsidR="00F74115" w:rsidRPr="004C5CAE">
              <w:rPr>
                <w:lang w:val="en-US"/>
              </w:rPr>
              <w:t xml:space="preserve"> gain knowledge, </w:t>
            </w:r>
            <w:r w:rsidR="00D30101" w:rsidRPr="004C5CAE">
              <w:rPr>
                <w:lang w:val="en-US"/>
              </w:rPr>
              <w:t xml:space="preserve">skills, </w:t>
            </w:r>
            <w:r w:rsidR="00C04984" w:rsidRPr="004C5CAE">
              <w:rPr>
                <w:lang w:val="en-US"/>
              </w:rPr>
              <w:t xml:space="preserve">and </w:t>
            </w:r>
            <w:r w:rsidR="00BA35DC" w:rsidRPr="004C5CAE">
              <w:rPr>
                <w:lang w:val="en-US"/>
              </w:rPr>
              <w:t>proficiency</w:t>
            </w:r>
            <w:r w:rsidR="00D30101" w:rsidRPr="004C5CAE">
              <w:rPr>
                <w:lang w:val="en-US"/>
              </w:rPr>
              <w:t xml:space="preserve"> </w:t>
            </w:r>
            <w:r w:rsidR="00561278" w:rsidRPr="004C5CAE">
              <w:rPr>
                <w:lang w:val="en-US"/>
              </w:rPr>
              <w:t>on</w:t>
            </w:r>
          </w:p>
          <w:p w:rsidR="00503563" w:rsidRPr="004C5CAE" w:rsidRDefault="00D30101" w:rsidP="00323381">
            <w:pPr>
              <w:numPr>
                <w:ilvl w:val="0"/>
                <w:numId w:val="29"/>
              </w:numPr>
              <w:ind w:left="360"/>
              <w:rPr>
                <w:lang w:val="en-US"/>
              </w:rPr>
            </w:pPr>
            <w:r w:rsidRPr="004C5CAE">
              <w:rPr>
                <w:lang w:val="en-US"/>
              </w:rPr>
              <w:t>u</w:t>
            </w:r>
            <w:r w:rsidR="00236FEC" w:rsidRPr="004C5CAE">
              <w:rPr>
                <w:lang w:val="en-US"/>
              </w:rPr>
              <w:t>nderstand</w:t>
            </w:r>
            <w:r w:rsidRPr="004C5CAE">
              <w:rPr>
                <w:lang w:val="en-US"/>
              </w:rPr>
              <w:t>ing and using</w:t>
            </w:r>
            <w:r w:rsidR="00236FEC" w:rsidRPr="004C5CAE">
              <w:rPr>
                <w:lang w:val="en-US"/>
              </w:rPr>
              <w:t xml:space="preserve"> the fundamental concepts of </w:t>
            </w:r>
            <w:r w:rsidR="00EF08B1" w:rsidRPr="004C5CAE">
              <w:rPr>
                <w:lang w:val="en-US"/>
              </w:rPr>
              <w:t>nuclear security</w:t>
            </w:r>
            <w:r w:rsidR="0078129C" w:rsidRPr="004C5CAE">
              <w:rPr>
                <w:lang w:val="en-US"/>
              </w:rPr>
              <w:t>.</w:t>
            </w:r>
          </w:p>
          <w:p w:rsidR="006070BF" w:rsidRPr="004C5CAE" w:rsidRDefault="00D30101" w:rsidP="006070BF">
            <w:pPr>
              <w:numPr>
                <w:ilvl w:val="0"/>
                <w:numId w:val="29"/>
              </w:numPr>
              <w:ind w:left="360"/>
              <w:rPr>
                <w:lang w:val="en-US"/>
              </w:rPr>
            </w:pPr>
            <w:r w:rsidRPr="004C5CAE">
              <w:rPr>
                <w:lang w:val="en-US"/>
              </w:rPr>
              <w:t>u</w:t>
            </w:r>
            <w:r w:rsidR="00EF08B1" w:rsidRPr="004C5CAE">
              <w:rPr>
                <w:lang w:val="en-US"/>
              </w:rPr>
              <w:t>nderstand</w:t>
            </w:r>
            <w:r w:rsidRPr="004C5CAE">
              <w:rPr>
                <w:lang w:val="en-US"/>
              </w:rPr>
              <w:t>ing</w:t>
            </w:r>
            <w:r w:rsidR="00EF08B1" w:rsidRPr="004C5CAE">
              <w:rPr>
                <w:lang w:val="en-US"/>
              </w:rPr>
              <w:t>,</w:t>
            </w:r>
            <w:r w:rsidR="00236FEC" w:rsidRPr="004C5CAE">
              <w:rPr>
                <w:lang w:val="en-US"/>
              </w:rPr>
              <w:t xml:space="preserve"> develop</w:t>
            </w:r>
            <w:r w:rsidRPr="004C5CAE">
              <w:rPr>
                <w:lang w:val="en-US"/>
              </w:rPr>
              <w:t>ing</w:t>
            </w:r>
            <w:r w:rsidR="00236FEC" w:rsidRPr="004C5CAE">
              <w:rPr>
                <w:lang w:val="en-US"/>
              </w:rPr>
              <w:t xml:space="preserve"> and us</w:t>
            </w:r>
            <w:r w:rsidRPr="004C5CAE">
              <w:rPr>
                <w:lang w:val="en-US"/>
              </w:rPr>
              <w:t>ing</w:t>
            </w:r>
            <w:r w:rsidR="00236FEC" w:rsidRPr="004C5CAE">
              <w:rPr>
                <w:lang w:val="en-US"/>
              </w:rPr>
              <w:t xml:space="preserve"> </w:t>
            </w:r>
            <w:r w:rsidR="00EF08B1" w:rsidRPr="004C5CAE">
              <w:rPr>
                <w:lang w:val="en-US"/>
              </w:rPr>
              <w:t xml:space="preserve">nuclear security </w:t>
            </w:r>
            <w:r w:rsidR="006070BF" w:rsidRPr="004C5CAE">
              <w:rPr>
                <w:lang w:val="en-US"/>
              </w:rPr>
              <w:t>systems</w:t>
            </w:r>
            <w:r w:rsidR="0078129C" w:rsidRPr="004C5CAE">
              <w:rPr>
                <w:lang w:val="en-US"/>
              </w:rPr>
              <w:t>.</w:t>
            </w:r>
          </w:p>
          <w:p w:rsidR="00083EF8" w:rsidRPr="004C5CAE" w:rsidRDefault="006070BF" w:rsidP="00083EF8">
            <w:pPr>
              <w:numPr>
                <w:ilvl w:val="0"/>
                <w:numId w:val="29"/>
              </w:numPr>
              <w:ind w:left="360"/>
              <w:rPr>
                <w:lang w:val="en-US"/>
              </w:rPr>
            </w:pPr>
            <w:r w:rsidRPr="004C5CAE">
              <w:rPr>
                <w:lang w:val="en-US"/>
              </w:rPr>
              <w:t>physical protection principles, design and evaluation.</w:t>
            </w:r>
          </w:p>
          <w:p w:rsidR="006070BF" w:rsidRPr="004C5CAE" w:rsidRDefault="00D30101" w:rsidP="00323381">
            <w:pPr>
              <w:numPr>
                <w:ilvl w:val="0"/>
                <w:numId w:val="29"/>
              </w:numPr>
              <w:ind w:left="360"/>
              <w:rPr>
                <w:lang w:val="en-US"/>
              </w:rPr>
            </w:pPr>
            <w:r w:rsidRPr="004C5CAE">
              <w:rPr>
                <w:lang w:val="en-US"/>
              </w:rPr>
              <w:t>m</w:t>
            </w:r>
            <w:r w:rsidR="00776A01" w:rsidRPr="004C5CAE">
              <w:rPr>
                <w:lang w:val="en-US"/>
              </w:rPr>
              <w:t xml:space="preserve">ethods to define insider threat and </w:t>
            </w:r>
            <w:r w:rsidR="006070BF" w:rsidRPr="004C5CAE">
              <w:rPr>
                <w:lang w:val="en-US"/>
              </w:rPr>
              <w:t>act</w:t>
            </w:r>
            <w:r w:rsidRPr="004C5CAE">
              <w:rPr>
                <w:lang w:val="en-US"/>
              </w:rPr>
              <w:t>ing</w:t>
            </w:r>
            <w:r w:rsidR="006070BF" w:rsidRPr="004C5CAE">
              <w:rPr>
                <w:lang w:val="en-US"/>
              </w:rPr>
              <w:t xml:space="preserve"> against insider threats. </w:t>
            </w:r>
          </w:p>
          <w:p w:rsidR="00083EF8" w:rsidRPr="004C5CAE" w:rsidRDefault="00083EF8" w:rsidP="00323381">
            <w:pPr>
              <w:numPr>
                <w:ilvl w:val="0"/>
                <w:numId w:val="29"/>
              </w:numPr>
              <w:ind w:left="360"/>
              <w:rPr>
                <w:lang w:val="en-US"/>
              </w:rPr>
            </w:pPr>
            <w:r w:rsidRPr="004C5CAE">
              <w:rPr>
                <w:lang w:val="en-US"/>
              </w:rPr>
              <w:t>risk assessment</w:t>
            </w:r>
          </w:p>
          <w:p w:rsidR="004D77DA" w:rsidRPr="004C5CAE" w:rsidRDefault="00EF08B1" w:rsidP="004D77DA">
            <w:pPr>
              <w:numPr>
                <w:ilvl w:val="0"/>
                <w:numId w:val="29"/>
              </w:numPr>
              <w:ind w:left="360"/>
              <w:rPr>
                <w:lang w:val="en-US"/>
              </w:rPr>
            </w:pPr>
            <w:proofErr w:type="gramStart"/>
            <w:r w:rsidRPr="004C5CAE">
              <w:rPr>
                <w:lang w:val="en-US"/>
              </w:rPr>
              <w:t>perform</w:t>
            </w:r>
            <w:r w:rsidR="00D30101" w:rsidRPr="004C5CAE">
              <w:rPr>
                <w:lang w:val="en-US"/>
              </w:rPr>
              <w:t>ing</w:t>
            </w:r>
            <w:r w:rsidRPr="004C5CAE">
              <w:rPr>
                <w:lang w:val="en-US"/>
              </w:rPr>
              <w:t xml:space="preserve"> </w:t>
            </w:r>
            <w:r w:rsidR="001C71DB">
              <w:rPr>
                <w:lang w:val="en-US"/>
              </w:rPr>
              <w:t xml:space="preserve"> nuclear</w:t>
            </w:r>
            <w:proofErr w:type="gramEnd"/>
            <w:r w:rsidR="001C71DB">
              <w:rPr>
                <w:lang w:val="en-US"/>
              </w:rPr>
              <w:t xml:space="preserve"> material accounting and control</w:t>
            </w:r>
            <w:r w:rsidR="001C71DB" w:rsidRPr="004C5CAE">
              <w:rPr>
                <w:lang w:val="en-US"/>
              </w:rPr>
              <w:t xml:space="preserve"> </w:t>
            </w:r>
            <w:r w:rsidRPr="004C5CAE">
              <w:rPr>
                <w:lang w:val="en-US"/>
              </w:rPr>
              <w:t>and inventory control of other radioactive material.</w:t>
            </w:r>
          </w:p>
          <w:p w:rsidR="00821F40" w:rsidRPr="004C5CAE" w:rsidRDefault="00D30101" w:rsidP="004D77DA">
            <w:pPr>
              <w:numPr>
                <w:ilvl w:val="0"/>
                <w:numId w:val="29"/>
              </w:numPr>
              <w:ind w:left="360"/>
              <w:rPr>
                <w:lang w:val="en-US"/>
              </w:rPr>
            </w:pPr>
            <w:r w:rsidRPr="004C5CAE">
              <w:rPr>
                <w:lang w:val="en-US"/>
              </w:rPr>
              <w:t xml:space="preserve">fundamentals of </w:t>
            </w:r>
            <w:r w:rsidR="004D77DA" w:rsidRPr="004C5CAE">
              <w:rPr>
                <w:lang w:val="en-US"/>
              </w:rPr>
              <w:t>IT/Cyber security and transport</w:t>
            </w:r>
            <w:r w:rsidR="00963E53" w:rsidRPr="004C5CAE">
              <w:rPr>
                <w:lang w:val="en-US"/>
              </w:rPr>
              <w:t>ation</w:t>
            </w:r>
            <w:r w:rsidR="004D77DA" w:rsidRPr="004C5CAE">
              <w:rPr>
                <w:lang w:val="en-US"/>
              </w:rPr>
              <w:t xml:space="preserve"> security</w:t>
            </w:r>
            <w:r w:rsidR="0078129C" w:rsidRPr="004C5CAE">
              <w:rPr>
                <w:lang w:val="en-US"/>
              </w:rPr>
              <w:t>.</w:t>
            </w:r>
          </w:p>
        </w:tc>
      </w:tr>
    </w:tbl>
    <w:p w:rsidR="00905631" w:rsidRPr="004C5CAE" w:rsidRDefault="00905631">
      <w:pPr>
        <w:jc w:val="center"/>
        <w:rPr>
          <w:b/>
          <w:caps/>
        </w:rPr>
      </w:pPr>
    </w:p>
    <w:p w:rsidR="007F1B12" w:rsidRPr="004C5CAE" w:rsidRDefault="007F1B12">
      <w:pPr>
        <w:jc w:val="center"/>
        <w:rPr>
          <w:b/>
          <w:caps/>
        </w:rPr>
      </w:pPr>
    </w:p>
    <w:p w:rsidR="004E6179" w:rsidRPr="004C5CAE" w:rsidRDefault="004E6179">
      <w:pPr>
        <w:jc w:val="center"/>
        <w:rPr>
          <w:b/>
          <w:caps/>
        </w:rPr>
      </w:pPr>
    </w:p>
    <w:p w:rsidR="00E11B06" w:rsidRPr="004C5CAE" w:rsidRDefault="00E11B06">
      <w:pPr>
        <w:jc w:val="center"/>
        <w:rPr>
          <w:b/>
          <w:caps/>
        </w:rPr>
      </w:pPr>
    </w:p>
    <w:p w:rsidR="002100DD" w:rsidRPr="004C5CAE" w:rsidRDefault="002100DD">
      <w:pPr>
        <w:jc w:val="center"/>
        <w:rPr>
          <w:b/>
          <w:caps/>
        </w:rPr>
      </w:pPr>
    </w:p>
    <w:p w:rsidR="00E11B06" w:rsidRDefault="00E11B06">
      <w:pPr>
        <w:jc w:val="center"/>
        <w:rPr>
          <w:b/>
          <w:caps/>
        </w:rPr>
      </w:pPr>
    </w:p>
    <w:p w:rsidR="005F5BFE" w:rsidRPr="004C5CAE" w:rsidRDefault="005F5BFE">
      <w:pPr>
        <w:jc w:val="center"/>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4C5CAE">
        <w:tc>
          <w:tcPr>
            <w:tcW w:w="2943" w:type="dxa"/>
            <w:tcBorders>
              <w:top w:val="single" w:sz="18" w:space="0" w:color="auto"/>
              <w:left w:val="single" w:sz="18" w:space="0" w:color="auto"/>
              <w:bottom w:val="single" w:sz="18" w:space="0" w:color="auto"/>
              <w:right w:val="single" w:sz="12" w:space="0" w:color="auto"/>
            </w:tcBorders>
          </w:tcPr>
          <w:p w:rsidR="008E6FFC" w:rsidRPr="004C5CAE" w:rsidRDefault="008E6FFC" w:rsidP="008E6FFC">
            <w:pPr>
              <w:rPr>
                <w:b/>
              </w:rPr>
            </w:pPr>
            <w:r w:rsidRPr="004C5CAE">
              <w:rPr>
                <w:b/>
              </w:rPr>
              <w:t>Ders Kitabı</w:t>
            </w:r>
          </w:p>
          <w:p w:rsidR="008E6FFC" w:rsidRPr="004C5CAE" w:rsidRDefault="008E6FFC" w:rsidP="008E6FFC">
            <w:pPr>
              <w:rPr>
                <w:b/>
                <w:lang w:val="en-US"/>
              </w:rPr>
            </w:pPr>
            <w:r w:rsidRPr="004C5CAE">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500602" w:rsidRDefault="00500602" w:rsidP="00536251">
            <w:pPr>
              <w:rPr>
                <w:lang w:val="en-US"/>
              </w:rPr>
            </w:pPr>
            <w:r>
              <w:rPr>
                <w:lang w:val="en-US"/>
              </w:rPr>
              <w:t xml:space="preserve">Samuel Apikyan, David Diamond, </w:t>
            </w:r>
            <w:r w:rsidRPr="00500602">
              <w:rPr>
                <w:lang w:val="en-US"/>
              </w:rPr>
              <w:t>Nuclear Threats and Security Challenges</w:t>
            </w:r>
            <w:r>
              <w:rPr>
                <w:lang w:val="en-US"/>
              </w:rPr>
              <w:t>, Springer, 2014.</w:t>
            </w:r>
          </w:p>
          <w:p w:rsidR="008E6FFC" w:rsidRPr="004C5CAE" w:rsidRDefault="006D1BF7" w:rsidP="00536251">
            <w:pPr>
              <w:rPr>
                <w:caps/>
                <w:lang w:val="en-US"/>
              </w:rPr>
            </w:pPr>
            <w:r w:rsidRPr="004C5CAE">
              <w:rPr>
                <w:lang w:val="en-US"/>
              </w:rPr>
              <w:t>Mary Lynn Garcia, The design and evaluation of physical protection systems, Butterworth-Heinemann, 2</w:t>
            </w:r>
            <w:r w:rsidRPr="004C5CAE">
              <w:rPr>
                <w:caps/>
                <w:lang w:val="en-US"/>
              </w:rPr>
              <w:t>012.</w:t>
            </w:r>
          </w:p>
        </w:tc>
      </w:tr>
      <w:tr w:rsidR="008E6FFC" w:rsidRPr="004C5CAE">
        <w:tc>
          <w:tcPr>
            <w:tcW w:w="2943" w:type="dxa"/>
            <w:tcBorders>
              <w:top w:val="single" w:sz="18" w:space="0" w:color="auto"/>
              <w:left w:val="single" w:sz="18" w:space="0" w:color="auto"/>
              <w:bottom w:val="single" w:sz="18" w:space="0" w:color="auto"/>
              <w:right w:val="single" w:sz="12" w:space="0" w:color="auto"/>
            </w:tcBorders>
          </w:tcPr>
          <w:p w:rsidR="004E0A14" w:rsidRPr="004C5CAE" w:rsidRDefault="004E0A14" w:rsidP="004E0A14">
            <w:pPr>
              <w:rPr>
                <w:b/>
              </w:rPr>
            </w:pPr>
            <w:r w:rsidRPr="004C5CAE">
              <w:rPr>
                <w:b/>
              </w:rPr>
              <w:t>Diğer Kaynaklar</w:t>
            </w:r>
          </w:p>
          <w:p w:rsidR="004E0A14" w:rsidRPr="004C5CAE" w:rsidRDefault="004E0A14" w:rsidP="004E0A14">
            <w:pPr>
              <w:rPr>
                <w:b/>
                <w:lang w:val="da-DK"/>
              </w:rPr>
            </w:pPr>
          </w:p>
          <w:p w:rsidR="004E0A14" w:rsidRPr="004C5CAE" w:rsidRDefault="004E0A14" w:rsidP="004E0A14">
            <w:pPr>
              <w:rPr>
                <w:b/>
                <w:lang w:val="da-DK"/>
              </w:rPr>
            </w:pPr>
            <w:r w:rsidRPr="004C5CAE">
              <w:rPr>
                <w:b/>
                <w:lang w:val="da-DK"/>
              </w:rPr>
              <w:t>(Other References)</w:t>
            </w:r>
          </w:p>
          <w:p w:rsidR="00202E07" w:rsidRPr="004C5CAE" w:rsidRDefault="00202E07" w:rsidP="004E0A14">
            <w:pPr>
              <w:rPr>
                <w:b/>
                <w:lang w:val="da-DK"/>
              </w:rPr>
            </w:pPr>
          </w:p>
          <w:p w:rsidR="008E6FFC" w:rsidRPr="004C5CAE" w:rsidRDefault="004E0A14" w:rsidP="004E0A14">
            <w:pPr>
              <w:rPr>
                <w:b/>
                <w:lang w:val="da-DK"/>
              </w:rPr>
            </w:pPr>
            <w:r w:rsidRPr="004C5CAE">
              <w:rPr>
                <w:i/>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583500" w:rsidRPr="004C5CAE" w:rsidRDefault="00EF321E" w:rsidP="00EF321E">
            <w:pPr>
              <w:numPr>
                <w:ilvl w:val="0"/>
                <w:numId w:val="30"/>
              </w:numPr>
              <w:ind w:left="360"/>
              <w:rPr>
                <w:lang w:val="en-US"/>
              </w:rPr>
            </w:pPr>
            <w:r w:rsidRPr="004C5CAE">
              <w:rPr>
                <w:lang w:val="en-US"/>
              </w:rPr>
              <w:t>International Atomic Energy Agency</w:t>
            </w:r>
            <w:r w:rsidR="0074053C" w:rsidRPr="004C5CAE">
              <w:rPr>
                <w:lang w:val="en-US"/>
              </w:rPr>
              <w:t xml:space="preserve">, Nuclear Security Fundamentals No. 20, Objective and Essential Elements of a State's Nuclear Security Regime. </w:t>
            </w:r>
          </w:p>
          <w:p w:rsidR="00C45FB4" w:rsidRPr="004C5CAE" w:rsidRDefault="00EF321E" w:rsidP="00C45FB4">
            <w:pPr>
              <w:numPr>
                <w:ilvl w:val="0"/>
                <w:numId w:val="30"/>
              </w:numPr>
              <w:ind w:left="360"/>
              <w:rPr>
                <w:lang w:val="en-US"/>
              </w:rPr>
            </w:pPr>
            <w:r w:rsidRPr="004C5CAE">
              <w:rPr>
                <w:lang w:val="en-US"/>
              </w:rPr>
              <w:t>I</w:t>
            </w:r>
            <w:r w:rsidR="00C45FB4" w:rsidRPr="004C5CAE">
              <w:rPr>
                <w:lang w:val="en-US"/>
              </w:rPr>
              <w:t xml:space="preserve">nternational Atomic </w:t>
            </w:r>
            <w:r w:rsidRPr="004C5CAE">
              <w:rPr>
                <w:lang w:val="en-US"/>
              </w:rPr>
              <w:t xml:space="preserve">Energy Agency, Implementing Guides No. 23-G, </w:t>
            </w:r>
            <w:r w:rsidR="0074053C" w:rsidRPr="004C5CAE">
              <w:rPr>
                <w:lang w:val="en-US"/>
              </w:rPr>
              <w:t>Security of Nuclear Information</w:t>
            </w:r>
            <w:r w:rsidRPr="004C5CAE">
              <w:rPr>
                <w:lang w:val="en-US"/>
              </w:rPr>
              <w:t>.</w:t>
            </w:r>
          </w:p>
          <w:p w:rsidR="002C41F4" w:rsidRPr="004C5CAE" w:rsidRDefault="00C45FB4" w:rsidP="002C41F4">
            <w:pPr>
              <w:numPr>
                <w:ilvl w:val="0"/>
                <w:numId w:val="30"/>
              </w:numPr>
              <w:ind w:left="360"/>
              <w:rPr>
                <w:lang w:val="en-US"/>
              </w:rPr>
            </w:pPr>
            <w:r w:rsidRPr="004C5CAE">
              <w:rPr>
                <w:lang w:val="en-US"/>
              </w:rPr>
              <w:t>International Atomic Energy Agency, Implementing Guides No. 25-G, Use of Nuclear Material Accounting and Control for Nuclear Security Purposes at Facilities</w:t>
            </w:r>
          </w:p>
          <w:p w:rsidR="0001739E" w:rsidRPr="004C5CAE" w:rsidRDefault="002C41F4" w:rsidP="00FC1B7D">
            <w:pPr>
              <w:numPr>
                <w:ilvl w:val="0"/>
                <w:numId w:val="30"/>
              </w:numPr>
              <w:ind w:left="360"/>
              <w:rPr>
                <w:lang w:val="en-US"/>
              </w:rPr>
            </w:pPr>
            <w:r w:rsidRPr="004C5CAE">
              <w:rPr>
                <w:lang w:val="en-US"/>
              </w:rPr>
              <w:t>International Atomic Energy Agency, Implementing Guides No. 26-G, Security of Nuclear Material in Transport.</w:t>
            </w:r>
          </w:p>
        </w:tc>
      </w:tr>
      <w:tr w:rsidR="0082725B" w:rsidRPr="004C5CAE">
        <w:trPr>
          <w:trHeight w:val="437"/>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Ödevler ve Projeler</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w:t>
            </w:r>
            <w:r w:rsidR="00F3022A" w:rsidRPr="004C5CAE">
              <w:rPr>
                <w:b/>
                <w:lang w:val="en-US"/>
              </w:rPr>
              <w:t>Homework</w:t>
            </w:r>
            <w:r w:rsidRPr="004C5CAE">
              <w:rPr>
                <w:b/>
                <w:lang w:val="en-US"/>
              </w:rPr>
              <w:t xml:space="preserve"> &amp; Projects</w:t>
            </w:r>
            <w:r w:rsidR="00093779" w:rsidRPr="004C5CAE">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9E45B4">
            <w:pPr>
              <w:rPr>
                <w:b/>
                <w:caps/>
              </w:rPr>
            </w:pPr>
          </w:p>
        </w:tc>
      </w:tr>
      <w:tr w:rsidR="0082725B" w:rsidRPr="004C5CAE">
        <w:trPr>
          <w:trHeight w:val="387"/>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561278">
            <w:pPr>
              <w:rPr>
                <w:rFonts w:ascii="Dr" w:hAnsi="Dr"/>
                <w:b/>
                <w:caps/>
                <w:lang w:val="en-US"/>
              </w:rPr>
            </w:pPr>
          </w:p>
        </w:tc>
      </w:tr>
      <w:tr w:rsidR="0082725B" w:rsidRPr="004C5CAE">
        <w:trPr>
          <w:trHeight w:val="476"/>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Laboratuar Uygulamaları</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48"/>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82725B" w:rsidRPr="004C5CAE">
        <w:trPr>
          <w:trHeight w:val="476"/>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Bilgisayar Kullanımı</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48"/>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82725B" w:rsidRPr="004C5CAE">
        <w:trPr>
          <w:trHeight w:val="447"/>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Diğer Uygulamalar</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77"/>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497E7E" w:rsidRPr="004C5CAE">
        <w:tc>
          <w:tcPr>
            <w:tcW w:w="2943" w:type="dxa"/>
            <w:vMerge w:val="restart"/>
            <w:tcBorders>
              <w:top w:val="single" w:sz="18" w:space="0" w:color="auto"/>
              <w:left w:val="single" w:sz="18" w:space="0" w:color="auto"/>
              <w:right w:val="single" w:sz="12" w:space="0" w:color="auto"/>
            </w:tcBorders>
          </w:tcPr>
          <w:p w:rsidR="00497E7E" w:rsidRPr="004C5CAE" w:rsidRDefault="00497E7E" w:rsidP="008E6FFC">
            <w:pPr>
              <w:rPr>
                <w:b/>
              </w:rPr>
            </w:pPr>
            <w:r w:rsidRPr="004C5CAE">
              <w:rPr>
                <w:b/>
              </w:rPr>
              <w:t>Başarı Değerlendirme</w:t>
            </w:r>
          </w:p>
          <w:p w:rsidR="00497E7E" w:rsidRPr="004C5CAE" w:rsidRDefault="00497E7E" w:rsidP="008E6FFC">
            <w:pPr>
              <w:rPr>
                <w:b/>
              </w:rPr>
            </w:pPr>
            <w:r w:rsidRPr="004C5CAE">
              <w:rPr>
                <w:b/>
              </w:rPr>
              <w:t xml:space="preserve">Sistemi </w:t>
            </w:r>
          </w:p>
          <w:p w:rsidR="00887107" w:rsidRPr="004C5CAE" w:rsidRDefault="00887107" w:rsidP="008E6FFC">
            <w:pPr>
              <w:rPr>
                <w:b/>
                <w:lang w:val="en-US"/>
              </w:rPr>
            </w:pPr>
          </w:p>
          <w:p w:rsidR="00497E7E" w:rsidRPr="004C5CAE" w:rsidRDefault="00497E7E" w:rsidP="008E6FFC">
            <w:pPr>
              <w:rPr>
                <w:b/>
                <w:lang w:val="en-US"/>
              </w:rPr>
            </w:pPr>
            <w:r w:rsidRPr="004C5CAE">
              <w:rPr>
                <w:b/>
                <w:lang w:val="en-US"/>
              </w:rPr>
              <w:t>(Assessment Criteria)</w:t>
            </w:r>
          </w:p>
          <w:p w:rsidR="00497E7E" w:rsidRPr="004C5CAE"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4C5CAE" w:rsidRDefault="00497E7E" w:rsidP="008E6FFC">
            <w:pPr>
              <w:rPr>
                <w:b/>
              </w:rPr>
            </w:pPr>
            <w:r w:rsidRPr="004C5CAE">
              <w:rPr>
                <w:b/>
              </w:rPr>
              <w:t>Faaliyetler</w:t>
            </w:r>
          </w:p>
          <w:p w:rsidR="00497E7E" w:rsidRPr="004C5CAE" w:rsidRDefault="00497E7E" w:rsidP="008E6FFC">
            <w:pPr>
              <w:rPr>
                <w:b/>
                <w:lang w:val="en-US"/>
              </w:rPr>
            </w:pPr>
            <w:r w:rsidRPr="004C5CAE">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323381" w:rsidRPr="004C5CAE" w:rsidRDefault="00497E7E" w:rsidP="00323381">
            <w:pPr>
              <w:jc w:val="center"/>
              <w:rPr>
                <w:b/>
              </w:rPr>
            </w:pPr>
            <w:r w:rsidRPr="004C5CAE">
              <w:rPr>
                <w:b/>
              </w:rPr>
              <w:t>Adedi</w:t>
            </w:r>
          </w:p>
          <w:p w:rsidR="00497E7E" w:rsidRPr="004C5CAE" w:rsidRDefault="00497E7E" w:rsidP="00323381">
            <w:pPr>
              <w:jc w:val="center"/>
              <w:rPr>
                <w:b/>
                <w:lang w:val="en-US"/>
              </w:rPr>
            </w:pPr>
            <w:r w:rsidRPr="004C5CAE">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4C5CAE" w:rsidRDefault="00497E7E" w:rsidP="00C353A3">
            <w:pPr>
              <w:jc w:val="center"/>
              <w:rPr>
                <w:b/>
                <w:lang w:val="en-US"/>
              </w:rPr>
            </w:pPr>
            <w:r w:rsidRPr="004C5CAE">
              <w:rPr>
                <w:b/>
              </w:rPr>
              <w:t>Değerlendirmede</w:t>
            </w:r>
            <w:r w:rsidR="00FD0E0B" w:rsidRPr="004C5CAE">
              <w:rPr>
                <w:b/>
              </w:rPr>
              <w:t>ki</w:t>
            </w:r>
            <w:r w:rsidRPr="004C5CAE">
              <w:rPr>
                <w:b/>
              </w:rPr>
              <w:t xml:space="preserve"> Katkı</w:t>
            </w:r>
            <w:r w:rsidR="00143CA8" w:rsidRPr="004C5CAE">
              <w:rPr>
                <w:b/>
              </w:rPr>
              <w:t>sı</w:t>
            </w:r>
            <w:r w:rsidRPr="004C5CAE">
              <w:rPr>
                <w:b/>
                <w:lang w:val="en-US"/>
              </w:rPr>
              <w:t>, %</w:t>
            </w:r>
          </w:p>
          <w:p w:rsidR="00497E7E" w:rsidRPr="004C5CAE" w:rsidRDefault="00497E7E" w:rsidP="00C353A3">
            <w:pPr>
              <w:jc w:val="center"/>
              <w:rPr>
                <w:b/>
                <w:lang w:val="en-US"/>
              </w:rPr>
            </w:pPr>
            <w:r w:rsidRPr="004C5CAE">
              <w:rPr>
                <w:b/>
                <w:lang w:val="en-US"/>
              </w:rPr>
              <w:t>(Effect</w:t>
            </w:r>
            <w:r w:rsidR="00143CA8" w:rsidRPr="004C5CAE">
              <w:rPr>
                <w:b/>
                <w:lang w:val="en-US"/>
              </w:rPr>
              <w:t>s</w:t>
            </w:r>
            <w:r w:rsidRPr="004C5CAE">
              <w:rPr>
                <w:b/>
                <w:lang w:val="en-US"/>
              </w:rPr>
              <w:t xml:space="preserve"> on Grading, %)</w:t>
            </w:r>
          </w:p>
        </w:tc>
      </w:tr>
      <w:tr w:rsidR="009E4F85" w:rsidRPr="004C5CAE">
        <w:tc>
          <w:tcPr>
            <w:tcW w:w="2943" w:type="dxa"/>
            <w:vMerge/>
            <w:tcBorders>
              <w:left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4C5CAE" w:rsidRDefault="009E4F85" w:rsidP="00497E7E">
            <w:pPr>
              <w:rPr>
                <w:b/>
              </w:rPr>
            </w:pPr>
            <w:r w:rsidRPr="004C5CAE">
              <w:rPr>
                <w:b/>
              </w:rPr>
              <w:t>Yıl İçi Sınavları</w:t>
            </w:r>
          </w:p>
          <w:p w:rsidR="009E4F85" w:rsidRPr="004C5CAE" w:rsidRDefault="009E4F85" w:rsidP="00497E7E">
            <w:pPr>
              <w:rPr>
                <w:b/>
                <w:lang w:val="en-US"/>
              </w:rPr>
            </w:pPr>
            <w:r w:rsidRPr="004C5CAE">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4C5CAE" w:rsidRDefault="004350A5" w:rsidP="00496726">
            <w:pPr>
              <w:jc w:val="center"/>
              <w:rPr>
                <w:b/>
                <w:caps/>
                <w:lang w:val="en-US"/>
              </w:rPr>
            </w:pPr>
            <w:r w:rsidRPr="004C5CAE">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Pr="004C5CAE" w:rsidRDefault="00747CA8" w:rsidP="00E14D29">
            <w:pPr>
              <w:jc w:val="center"/>
              <w:rPr>
                <w:b/>
                <w:caps/>
                <w:lang w:val="en-US"/>
              </w:rPr>
            </w:pPr>
            <w:r w:rsidRPr="004C5CAE">
              <w:rPr>
                <w:b/>
                <w:caps/>
                <w:lang w:val="en-US"/>
              </w:rPr>
              <w:t>25</w:t>
            </w:r>
          </w:p>
          <w:p w:rsidR="009E4F85" w:rsidRPr="004C5CAE" w:rsidRDefault="009E4F85" w:rsidP="00E14D29">
            <w:pPr>
              <w:jc w:val="center"/>
              <w:rPr>
                <w:lang w:val="en-US"/>
              </w:rPr>
            </w:pPr>
            <w:r w:rsidRPr="004C5CAE">
              <w:rPr>
                <w:lang w:val="en-US"/>
              </w:rPr>
              <w:t>(</w:t>
            </w:r>
            <w:r w:rsidR="00747CA8" w:rsidRPr="004C5CAE">
              <w:rPr>
                <w:lang w:val="en-US"/>
              </w:rPr>
              <w:t>25</w:t>
            </w:r>
            <w:r w:rsidRPr="004C5CAE">
              <w:rPr>
                <w:lang w:val="en-US"/>
              </w:rPr>
              <w:t>)</w:t>
            </w: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Kısa Sınavlar</w:t>
            </w:r>
          </w:p>
          <w:p w:rsidR="004E6179" w:rsidRPr="004C5CAE" w:rsidRDefault="004E6179" w:rsidP="00497E7E">
            <w:pPr>
              <w:rPr>
                <w:b/>
                <w:lang w:val="en-US"/>
              </w:rPr>
            </w:pPr>
            <w:r w:rsidRPr="004C5CAE">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E14D29">
            <w:pPr>
              <w:jc w:val="center"/>
              <w:rPr>
                <w:b/>
                <w:caps/>
                <w:lang w:val="en-US"/>
              </w:rPr>
            </w:pPr>
          </w:p>
        </w:tc>
      </w:tr>
      <w:tr w:rsidR="009E4F85" w:rsidRPr="004C5CAE">
        <w:tc>
          <w:tcPr>
            <w:tcW w:w="2943" w:type="dxa"/>
            <w:vMerge/>
            <w:tcBorders>
              <w:left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4C5CAE" w:rsidRDefault="009E4F85" w:rsidP="00497E7E">
            <w:pPr>
              <w:rPr>
                <w:b/>
              </w:rPr>
            </w:pPr>
            <w:r w:rsidRPr="004C5CAE">
              <w:rPr>
                <w:b/>
              </w:rPr>
              <w:t>Ödevler</w:t>
            </w:r>
          </w:p>
          <w:p w:rsidR="009E4F85" w:rsidRPr="004C5CAE" w:rsidRDefault="009E4F85" w:rsidP="00497E7E">
            <w:pPr>
              <w:rPr>
                <w:b/>
                <w:lang w:val="en-US"/>
              </w:rPr>
            </w:pPr>
            <w:r w:rsidRPr="004C5CAE">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4C5CAE" w:rsidRDefault="00561278" w:rsidP="00496726">
            <w:pPr>
              <w:jc w:val="center"/>
              <w:rPr>
                <w:b/>
                <w:caps/>
                <w:lang w:val="en-US"/>
              </w:rPr>
            </w:pPr>
            <w:r w:rsidRPr="004C5CAE">
              <w:rPr>
                <w:b/>
                <w:caps/>
                <w:lang w:val="en-US"/>
              </w:rPr>
              <w:t>4</w:t>
            </w:r>
          </w:p>
        </w:tc>
        <w:tc>
          <w:tcPr>
            <w:tcW w:w="3005" w:type="dxa"/>
            <w:tcBorders>
              <w:top w:val="single" w:sz="12" w:space="0" w:color="auto"/>
              <w:left w:val="single" w:sz="12" w:space="0" w:color="auto"/>
              <w:bottom w:val="single" w:sz="12" w:space="0" w:color="auto"/>
              <w:right w:val="single" w:sz="18" w:space="0" w:color="auto"/>
            </w:tcBorders>
          </w:tcPr>
          <w:p w:rsidR="009E4F85" w:rsidRPr="004C5CAE" w:rsidRDefault="00DE2F2E" w:rsidP="00E14D29">
            <w:pPr>
              <w:jc w:val="center"/>
              <w:rPr>
                <w:b/>
                <w:caps/>
                <w:lang w:val="en-US"/>
              </w:rPr>
            </w:pPr>
            <w:r w:rsidRPr="004C5CAE">
              <w:rPr>
                <w:b/>
                <w:caps/>
                <w:lang w:val="en-US"/>
              </w:rPr>
              <w:t>1</w:t>
            </w:r>
            <w:r w:rsidR="00C56A82" w:rsidRPr="004C5CAE">
              <w:rPr>
                <w:b/>
                <w:caps/>
                <w:lang w:val="en-US"/>
              </w:rPr>
              <w:t>5</w:t>
            </w:r>
          </w:p>
          <w:p w:rsidR="009E4F85" w:rsidRPr="004C5CAE" w:rsidRDefault="009E4F85" w:rsidP="00E14D29">
            <w:pPr>
              <w:jc w:val="center"/>
              <w:rPr>
                <w:lang w:val="en-US"/>
              </w:rPr>
            </w:pPr>
            <w:r w:rsidRPr="004C5CAE">
              <w:rPr>
                <w:lang w:val="en-US"/>
              </w:rPr>
              <w:t>(</w:t>
            </w:r>
            <w:r w:rsidR="00DE2F2E" w:rsidRPr="004C5CAE">
              <w:rPr>
                <w:lang w:val="en-US"/>
              </w:rPr>
              <w:t>1</w:t>
            </w:r>
            <w:r w:rsidR="007C1D0E" w:rsidRPr="004C5CAE">
              <w:rPr>
                <w:lang w:val="en-US"/>
              </w:rPr>
              <w:t>5</w:t>
            </w:r>
            <w:r w:rsidRPr="004C5CAE">
              <w:rPr>
                <w:lang w:val="en-US"/>
              </w:rPr>
              <w:t>)</w:t>
            </w: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Projeler</w:t>
            </w:r>
          </w:p>
          <w:p w:rsidR="004E6179" w:rsidRPr="004C5CAE" w:rsidRDefault="004E6179" w:rsidP="00497E7E">
            <w:pPr>
              <w:rPr>
                <w:b/>
                <w:lang w:val="en-US"/>
              </w:rPr>
            </w:pPr>
            <w:r w:rsidRPr="004C5CAE">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350A5" w:rsidP="00C353A3">
            <w:pPr>
              <w:jc w:val="center"/>
              <w:rPr>
                <w:b/>
                <w:caps/>
                <w:lang w:val="en-US"/>
              </w:rPr>
            </w:pPr>
            <w:r w:rsidRPr="004C5CAE">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E14D29" w:rsidRDefault="00747CA8" w:rsidP="00E14D29">
            <w:pPr>
              <w:jc w:val="center"/>
              <w:rPr>
                <w:b/>
                <w:caps/>
                <w:lang w:val="en-US"/>
              </w:rPr>
            </w:pPr>
            <w:r w:rsidRPr="004C5CAE">
              <w:rPr>
                <w:b/>
                <w:caps/>
                <w:lang w:val="en-US"/>
              </w:rPr>
              <w:t>20</w:t>
            </w:r>
          </w:p>
          <w:p w:rsidR="004E6179" w:rsidRPr="004C5CAE" w:rsidRDefault="00747CA8" w:rsidP="00E14D29">
            <w:pPr>
              <w:jc w:val="center"/>
              <w:rPr>
                <w:b/>
                <w:caps/>
                <w:lang w:val="en-US"/>
              </w:rPr>
            </w:pPr>
            <w:r w:rsidRPr="004C5CAE">
              <w:rPr>
                <w:lang w:val="en-US"/>
              </w:rPr>
              <w:t>(20</w:t>
            </w:r>
            <w:r w:rsidR="00323381" w:rsidRPr="004C5CAE">
              <w:rPr>
                <w:lang w:val="en-US"/>
              </w:rPr>
              <w:t>)</w:t>
            </w: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Dönem Ödevi</w:t>
            </w:r>
            <w:r w:rsidR="00FD0E0B" w:rsidRPr="004C5CAE">
              <w:rPr>
                <w:b/>
              </w:rPr>
              <w:t>/Projesi</w:t>
            </w:r>
          </w:p>
          <w:p w:rsidR="004E6179" w:rsidRPr="004C5CAE" w:rsidRDefault="004E6179" w:rsidP="00497E7E">
            <w:pPr>
              <w:rPr>
                <w:b/>
                <w:lang w:val="en-US"/>
              </w:rPr>
            </w:pPr>
            <w:r w:rsidRPr="004C5CAE">
              <w:rPr>
                <w:b/>
                <w:lang w:val="en-US"/>
              </w:rPr>
              <w:t>(Term Paper</w:t>
            </w:r>
            <w:r w:rsidR="00FD0E0B" w:rsidRPr="004C5CAE">
              <w:rPr>
                <w:b/>
                <w:lang w:val="en-US"/>
              </w:rPr>
              <w:t>/Project</w:t>
            </w:r>
            <w:r w:rsidRPr="004C5CAE">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E14D29">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82725B" w:rsidP="00497E7E">
            <w:pPr>
              <w:rPr>
                <w:b/>
              </w:rPr>
            </w:pPr>
            <w:r w:rsidRPr="004C5CAE">
              <w:rPr>
                <w:b/>
              </w:rPr>
              <w:t>Laboratuar</w:t>
            </w:r>
            <w:r w:rsidR="004E6179" w:rsidRPr="004C5CAE">
              <w:rPr>
                <w:b/>
              </w:rPr>
              <w:t xml:space="preserve"> Uygulaması</w:t>
            </w:r>
          </w:p>
          <w:p w:rsidR="004E6179" w:rsidRPr="004C5CAE" w:rsidRDefault="004E6179" w:rsidP="00497E7E">
            <w:pPr>
              <w:rPr>
                <w:b/>
                <w:lang w:val="en-US"/>
              </w:rPr>
            </w:pPr>
            <w:r w:rsidRPr="004C5CAE">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E14D29">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Diğer Uygulamalar</w:t>
            </w:r>
          </w:p>
          <w:p w:rsidR="004E6179" w:rsidRPr="004C5CAE" w:rsidRDefault="004E6179" w:rsidP="00497E7E">
            <w:pPr>
              <w:rPr>
                <w:b/>
                <w:lang w:val="en-US"/>
              </w:rPr>
            </w:pPr>
            <w:r w:rsidRPr="004C5CAE">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E14D29">
            <w:pPr>
              <w:jc w:val="center"/>
              <w:rPr>
                <w:b/>
                <w:caps/>
                <w:lang w:val="en-US"/>
              </w:rPr>
            </w:pPr>
          </w:p>
        </w:tc>
      </w:tr>
      <w:tr w:rsidR="009E4F85" w:rsidRPr="004C5CAE">
        <w:tc>
          <w:tcPr>
            <w:tcW w:w="2943" w:type="dxa"/>
            <w:vMerge/>
            <w:tcBorders>
              <w:left w:val="single" w:sz="18" w:space="0" w:color="auto"/>
              <w:bottom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4C5CAE" w:rsidRDefault="009E4F85" w:rsidP="004E6179">
            <w:pPr>
              <w:rPr>
                <w:b/>
              </w:rPr>
            </w:pPr>
            <w:r w:rsidRPr="004C5CAE">
              <w:rPr>
                <w:b/>
              </w:rPr>
              <w:t>Final Sınavı</w:t>
            </w:r>
          </w:p>
          <w:p w:rsidR="009E4F85" w:rsidRPr="004C5CAE" w:rsidRDefault="009E4F85" w:rsidP="004E6179">
            <w:pPr>
              <w:rPr>
                <w:b/>
                <w:lang w:val="en-US"/>
              </w:rPr>
            </w:pPr>
            <w:r w:rsidRPr="004C5CAE">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4C5CAE" w:rsidRDefault="009E4F85" w:rsidP="00496726">
            <w:pPr>
              <w:jc w:val="center"/>
              <w:rPr>
                <w:b/>
                <w:caps/>
                <w:lang w:val="en-US"/>
              </w:rPr>
            </w:pPr>
            <w:r w:rsidRPr="004C5CAE">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Pr="004C5CAE" w:rsidRDefault="009E4F85" w:rsidP="00E14D29">
            <w:pPr>
              <w:jc w:val="center"/>
              <w:rPr>
                <w:b/>
                <w:caps/>
                <w:lang w:val="en-US"/>
              </w:rPr>
            </w:pPr>
            <w:r w:rsidRPr="004C5CAE">
              <w:rPr>
                <w:b/>
                <w:caps/>
                <w:lang w:val="en-US"/>
              </w:rPr>
              <w:t>4</w:t>
            </w:r>
            <w:r w:rsidR="007C1D0E" w:rsidRPr="004C5CAE">
              <w:rPr>
                <w:b/>
                <w:caps/>
                <w:lang w:val="en-US"/>
              </w:rPr>
              <w:t>0</w:t>
            </w:r>
          </w:p>
          <w:p w:rsidR="009E4F85" w:rsidRPr="004C5CAE" w:rsidRDefault="007C1D0E" w:rsidP="00E14D29">
            <w:pPr>
              <w:jc w:val="center"/>
              <w:rPr>
                <w:lang w:val="en-US"/>
              </w:rPr>
            </w:pPr>
            <w:r w:rsidRPr="004C5CAE">
              <w:rPr>
                <w:lang w:val="en-US"/>
              </w:rPr>
              <w:t>(40</w:t>
            </w:r>
            <w:r w:rsidR="009E4F85" w:rsidRPr="004C5CAE">
              <w:rPr>
                <w:lang w:val="en-US"/>
              </w:rPr>
              <w:t>)</w:t>
            </w:r>
          </w:p>
        </w:tc>
      </w:tr>
    </w:tbl>
    <w:p w:rsidR="00E11B06" w:rsidRPr="004C5CAE" w:rsidRDefault="00E11B06">
      <w:pPr>
        <w:jc w:val="center"/>
        <w:rPr>
          <w:b/>
          <w:caps/>
        </w:rPr>
      </w:pPr>
    </w:p>
    <w:p w:rsidR="00E11B06" w:rsidRPr="004C5CAE" w:rsidRDefault="00E11B06">
      <w:pPr>
        <w:jc w:val="center"/>
        <w:rPr>
          <w:b/>
          <w:caps/>
        </w:rPr>
      </w:pPr>
    </w:p>
    <w:p w:rsidR="00E11B06" w:rsidRPr="004C5CAE" w:rsidRDefault="005F5BFE">
      <w:pPr>
        <w:jc w:val="center"/>
        <w:rPr>
          <w:b/>
          <w:caps/>
        </w:rPr>
      </w:pPr>
      <w:r>
        <w:rPr>
          <w:b/>
          <w:caps/>
        </w:rPr>
        <w:br w:type="page"/>
      </w:r>
    </w:p>
    <w:p w:rsidR="00E11B06" w:rsidRPr="004C5CAE" w:rsidRDefault="00E11B06">
      <w:pPr>
        <w:jc w:val="center"/>
        <w:rPr>
          <w:b/>
          <w:caps/>
        </w:rPr>
      </w:pPr>
    </w:p>
    <w:p w:rsidR="00D759D2" w:rsidRDefault="00D759D2">
      <w:pPr>
        <w:jc w:val="center"/>
        <w:rPr>
          <w:b/>
          <w:caps/>
        </w:rPr>
      </w:pPr>
    </w:p>
    <w:p w:rsidR="00F3022A" w:rsidRPr="004C5CAE" w:rsidRDefault="00F3022A">
      <w:pPr>
        <w:jc w:val="center"/>
        <w:rPr>
          <w:b/>
          <w:caps/>
        </w:rPr>
      </w:pPr>
    </w:p>
    <w:p w:rsidR="00E11B06" w:rsidRPr="004C5CAE" w:rsidRDefault="00E11B06">
      <w:pPr>
        <w:jc w:val="center"/>
        <w:rPr>
          <w:b/>
          <w:caps/>
        </w:rPr>
      </w:pPr>
    </w:p>
    <w:p w:rsidR="00905631" w:rsidRPr="004C5CAE" w:rsidRDefault="00905631">
      <w:pPr>
        <w:jc w:val="center"/>
      </w:pPr>
      <w:r w:rsidRPr="004C5CAE">
        <w:rPr>
          <w:b/>
          <w:caps/>
        </w:rPr>
        <w:t>Ders Planı</w:t>
      </w:r>
      <w:r w:rsidR="0082725B" w:rsidRPr="004C5CAE">
        <w:rPr>
          <w:b/>
          <w:caps/>
        </w:rPr>
        <w:t xml:space="preserve"> </w:t>
      </w:r>
    </w:p>
    <w:p w:rsidR="00905631" w:rsidRPr="004C5CAE" w:rsidRDefault="00905631"/>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4C5CAE">
        <w:tc>
          <w:tcPr>
            <w:tcW w:w="817" w:type="dxa"/>
            <w:tcBorders>
              <w:top w:val="single" w:sz="18" w:space="0" w:color="auto"/>
              <w:left w:val="single" w:sz="18" w:space="0" w:color="auto"/>
              <w:bottom w:val="single" w:sz="18" w:space="0" w:color="auto"/>
              <w:right w:val="single" w:sz="18" w:space="0" w:color="auto"/>
            </w:tcBorders>
          </w:tcPr>
          <w:p w:rsidR="0082725B" w:rsidRPr="004C5CAE" w:rsidRDefault="0082725B" w:rsidP="0082725B">
            <w:pPr>
              <w:jc w:val="center"/>
              <w:rPr>
                <w:b/>
              </w:rPr>
            </w:pPr>
          </w:p>
          <w:p w:rsidR="0082725B" w:rsidRPr="004C5CAE" w:rsidRDefault="0082725B" w:rsidP="0082725B">
            <w:pPr>
              <w:jc w:val="center"/>
              <w:rPr>
                <w:b/>
              </w:rPr>
            </w:pPr>
            <w:r w:rsidRPr="004C5CAE">
              <w:rPr>
                <w:b/>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4C5CAE" w:rsidRDefault="0082725B" w:rsidP="0082725B">
            <w:pPr>
              <w:jc w:val="center"/>
              <w:rPr>
                <w:b/>
              </w:rPr>
            </w:pPr>
          </w:p>
          <w:p w:rsidR="0082725B" w:rsidRPr="004C5CAE" w:rsidRDefault="0082725B" w:rsidP="0082725B">
            <w:pPr>
              <w:jc w:val="center"/>
              <w:rPr>
                <w:b/>
              </w:rPr>
            </w:pPr>
            <w:r w:rsidRPr="004C5CAE">
              <w:rPr>
                <w:b/>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4C5CAE" w:rsidRDefault="0082725B" w:rsidP="0082725B">
            <w:pPr>
              <w:jc w:val="center"/>
              <w:rPr>
                <w:b/>
              </w:rPr>
            </w:pPr>
            <w:r w:rsidRPr="004C5CAE">
              <w:rPr>
                <w:b/>
              </w:rPr>
              <w:t>Ders</w:t>
            </w:r>
            <w:r w:rsidR="00FD0E0B" w:rsidRPr="004C5CAE">
              <w:rPr>
                <w:b/>
              </w:rPr>
              <w:t>in</w:t>
            </w:r>
            <w:r w:rsidRPr="004C5CAE">
              <w:rPr>
                <w:b/>
              </w:rPr>
              <w:t xml:space="preserve"> </w:t>
            </w:r>
          </w:p>
          <w:p w:rsidR="0082725B" w:rsidRPr="004C5CAE" w:rsidRDefault="00FD0E0B" w:rsidP="0082725B">
            <w:pPr>
              <w:jc w:val="center"/>
              <w:rPr>
                <w:b/>
              </w:rPr>
            </w:pPr>
            <w:r w:rsidRPr="004C5CAE">
              <w:rPr>
                <w:b/>
              </w:rPr>
              <w:t>Çıktılar</w:t>
            </w:r>
            <w:r w:rsidR="0082725B" w:rsidRPr="004C5CAE">
              <w:rPr>
                <w:b/>
              </w:rPr>
              <w:t>ı</w:t>
            </w:r>
          </w:p>
        </w:tc>
      </w:tr>
      <w:tr w:rsidR="000322BA" w:rsidRPr="004C5CAE">
        <w:tc>
          <w:tcPr>
            <w:tcW w:w="817" w:type="dxa"/>
            <w:tcBorders>
              <w:top w:val="single" w:sz="18" w:space="0" w:color="auto"/>
              <w:left w:val="single" w:sz="18" w:space="0" w:color="auto"/>
              <w:right w:val="single" w:sz="18" w:space="0" w:color="auto"/>
            </w:tcBorders>
          </w:tcPr>
          <w:p w:rsidR="000322BA" w:rsidRPr="004C5CAE" w:rsidRDefault="000322BA" w:rsidP="000322BA">
            <w:pPr>
              <w:jc w:val="center"/>
              <w:rPr>
                <w:b/>
              </w:rPr>
            </w:pPr>
            <w:r w:rsidRPr="004C5CAE">
              <w:rPr>
                <w:b/>
              </w:rPr>
              <w:t>1</w:t>
            </w:r>
          </w:p>
        </w:tc>
        <w:tc>
          <w:tcPr>
            <w:tcW w:w="8080" w:type="dxa"/>
            <w:tcBorders>
              <w:top w:val="single" w:sz="18" w:space="0" w:color="auto"/>
              <w:left w:val="single" w:sz="18" w:space="0" w:color="auto"/>
              <w:right w:val="single" w:sz="12" w:space="0" w:color="auto"/>
            </w:tcBorders>
          </w:tcPr>
          <w:p w:rsidR="000322BA" w:rsidRPr="004C5CAE" w:rsidRDefault="005A26CB" w:rsidP="005A26CB">
            <w:pPr>
              <w:jc w:val="both"/>
              <w:rPr>
                <w:spacing w:val="-4"/>
              </w:rPr>
            </w:pPr>
            <w:r>
              <w:rPr>
                <w:spacing w:val="-4"/>
              </w:rPr>
              <w:t>Nükleer emniyet</w:t>
            </w:r>
            <w:r w:rsidR="000322BA" w:rsidRPr="004C5CAE">
              <w:rPr>
                <w:spacing w:val="-4"/>
              </w:rPr>
              <w:t xml:space="preserve"> kavramı, nükleer </w:t>
            </w:r>
            <w:r>
              <w:rPr>
                <w:spacing w:val="-4"/>
              </w:rPr>
              <w:t>emniyet</w:t>
            </w:r>
            <w:r w:rsidR="000322BA" w:rsidRPr="004C5CAE">
              <w:rPr>
                <w:spacing w:val="-4"/>
              </w:rPr>
              <w:t xml:space="preserve"> kültürü ve ulusal ve uluslararası mevzuat</w:t>
            </w:r>
          </w:p>
        </w:tc>
        <w:tc>
          <w:tcPr>
            <w:tcW w:w="1096" w:type="dxa"/>
            <w:tcBorders>
              <w:top w:val="single" w:sz="18" w:space="0" w:color="auto"/>
              <w:left w:val="single" w:sz="12" w:space="0" w:color="auto"/>
              <w:right w:val="single" w:sz="18" w:space="0" w:color="auto"/>
            </w:tcBorders>
          </w:tcPr>
          <w:p w:rsidR="000322BA" w:rsidRPr="004C5CAE" w:rsidRDefault="000322BA" w:rsidP="000322BA">
            <w:pPr>
              <w:pStyle w:val="Balk7"/>
              <w:jc w:val="center"/>
              <w:rPr>
                <w:sz w:val="20"/>
                <w:lang w:val="en-US"/>
              </w:rPr>
            </w:pPr>
            <w:r w:rsidRPr="004C5CAE">
              <w:rPr>
                <w:sz w:val="20"/>
                <w:lang w:val="en-US"/>
              </w:rPr>
              <w:t>1</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2</w:t>
            </w:r>
          </w:p>
        </w:tc>
        <w:tc>
          <w:tcPr>
            <w:tcW w:w="8080" w:type="dxa"/>
            <w:tcBorders>
              <w:left w:val="single" w:sz="18" w:space="0" w:color="auto"/>
              <w:right w:val="single" w:sz="12" w:space="0" w:color="auto"/>
            </w:tcBorders>
          </w:tcPr>
          <w:p w:rsidR="000322BA" w:rsidRPr="004C5CAE" w:rsidRDefault="000322BA" w:rsidP="000322BA">
            <w:pPr>
              <w:jc w:val="both"/>
            </w:pPr>
            <w:r w:rsidRPr="004C5CAE">
              <w:t>Fiziksel korunma sistemi tasarım ve değerlendirilmesi</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2</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3</w:t>
            </w:r>
          </w:p>
        </w:tc>
        <w:tc>
          <w:tcPr>
            <w:tcW w:w="8080" w:type="dxa"/>
            <w:tcBorders>
              <w:left w:val="single" w:sz="18" w:space="0" w:color="auto"/>
              <w:right w:val="single" w:sz="12" w:space="0" w:color="auto"/>
            </w:tcBorders>
          </w:tcPr>
          <w:p w:rsidR="000322BA" w:rsidRPr="004C5CAE" w:rsidRDefault="000322BA" w:rsidP="000322BA">
            <w:pPr>
              <w:jc w:val="both"/>
            </w:pPr>
            <w:r w:rsidRPr="004C5CAE">
              <w:t>Tesis karakterizasyonu, tehdit tanımı ve hedef belirleme</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2</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4</w:t>
            </w:r>
          </w:p>
        </w:tc>
        <w:tc>
          <w:tcPr>
            <w:tcW w:w="8080" w:type="dxa"/>
            <w:tcBorders>
              <w:left w:val="single" w:sz="18" w:space="0" w:color="auto"/>
              <w:right w:val="single" w:sz="12" w:space="0" w:color="auto"/>
            </w:tcBorders>
          </w:tcPr>
          <w:p w:rsidR="000322BA" w:rsidRPr="004C5CAE" w:rsidRDefault="00D22917" w:rsidP="000322BA">
            <w:pPr>
              <w:tabs>
                <w:tab w:val="left" w:pos="6025"/>
              </w:tabs>
              <w:jc w:val="both"/>
            </w:pPr>
            <w:r w:rsidRPr="004C5CAE">
              <w:t>Fiziksel korunma prensipleri, dış algılayıcılar</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3</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5</w:t>
            </w:r>
          </w:p>
        </w:tc>
        <w:tc>
          <w:tcPr>
            <w:tcW w:w="8080" w:type="dxa"/>
            <w:tcBorders>
              <w:left w:val="single" w:sz="18" w:space="0" w:color="auto"/>
              <w:right w:val="single" w:sz="12" w:space="0" w:color="auto"/>
            </w:tcBorders>
          </w:tcPr>
          <w:p w:rsidR="000322BA" w:rsidRPr="004C5CAE" w:rsidRDefault="00D22917" w:rsidP="000322BA">
            <w:pPr>
              <w:jc w:val="both"/>
            </w:pPr>
            <w:r w:rsidRPr="004C5CAE">
              <w:t>İç algılayıcılar ve alarm değerlendirme</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3</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6</w:t>
            </w:r>
          </w:p>
        </w:tc>
        <w:tc>
          <w:tcPr>
            <w:tcW w:w="8080" w:type="dxa"/>
            <w:tcBorders>
              <w:left w:val="single" w:sz="18" w:space="0" w:color="auto"/>
              <w:right w:val="single" w:sz="12" w:space="0" w:color="auto"/>
            </w:tcBorders>
          </w:tcPr>
          <w:p w:rsidR="000322BA" w:rsidRPr="004C5CAE" w:rsidRDefault="00D22917" w:rsidP="000322BA">
            <w:pPr>
              <w:jc w:val="both"/>
            </w:pPr>
            <w:r w:rsidRPr="004C5CAE">
              <w:t>Alarm iletişimi ve görüntüleme</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3</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7</w:t>
            </w:r>
          </w:p>
        </w:tc>
        <w:tc>
          <w:tcPr>
            <w:tcW w:w="8080" w:type="dxa"/>
            <w:tcBorders>
              <w:left w:val="single" w:sz="18" w:space="0" w:color="auto"/>
              <w:right w:val="single" w:sz="12" w:space="0" w:color="auto"/>
            </w:tcBorders>
          </w:tcPr>
          <w:p w:rsidR="000322BA" w:rsidRPr="004C5CAE" w:rsidRDefault="00D22917" w:rsidP="000322BA">
            <w:pPr>
              <w:jc w:val="both"/>
            </w:pPr>
            <w:r w:rsidRPr="004C5CAE">
              <w:t>Giriş kontrolü ve erişim geciktirme</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3</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8</w:t>
            </w:r>
          </w:p>
        </w:tc>
        <w:tc>
          <w:tcPr>
            <w:tcW w:w="8080" w:type="dxa"/>
            <w:tcBorders>
              <w:left w:val="single" w:sz="18" w:space="0" w:color="auto"/>
              <w:right w:val="single" w:sz="12" w:space="0" w:color="auto"/>
            </w:tcBorders>
          </w:tcPr>
          <w:p w:rsidR="000322BA" w:rsidRPr="004C5CAE" w:rsidRDefault="00D22917" w:rsidP="000322BA">
            <w:pPr>
              <w:jc w:val="both"/>
            </w:pPr>
            <w:r w:rsidRPr="004C5CAE">
              <w:t>Nükleer emniyet olayına müdahale</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3</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9</w:t>
            </w:r>
          </w:p>
        </w:tc>
        <w:tc>
          <w:tcPr>
            <w:tcW w:w="8080" w:type="dxa"/>
            <w:tcBorders>
              <w:left w:val="single" w:sz="18" w:space="0" w:color="auto"/>
              <w:right w:val="single" w:sz="12" w:space="0" w:color="auto"/>
            </w:tcBorders>
          </w:tcPr>
          <w:p w:rsidR="000322BA" w:rsidRPr="004C5CAE" w:rsidRDefault="00D22917" w:rsidP="000322BA">
            <w:pPr>
              <w:jc w:val="both"/>
            </w:pPr>
            <w:r w:rsidRPr="004C5CAE">
              <w:t>İç tehdit ve iç tehdide karşı alınacak önlemler</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4</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10</w:t>
            </w:r>
          </w:p>
        </w:tc>
        <w:tc>
          <w:tcPr>
            <w:tcW w:w="8080" w:type="dxa"/>
            <w:tcBorders>
              <w:left w:val="single" w:sz="18" w:space="0" w:color="auto"/>
              <w:right w:val="single" w:sz="12" w:space="0" w:color="auto"/>
            </w:tcBorders>
          </w:tcPr>
          <w:p w:rsidR="000322BA" w:rsidRPr="004C5CAE" w:rsidRDefault="00D22917" w:rsidP="000322BA">
            <w:pPr>
              <w:jc w:val="both"/>
            </w:pPr>
            <w:r w:rsidRPr="004C5CAE">
              <w:t>Sistem analizi ve risk yönetimi metotları</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5</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11</w:t>
            </w:r>
          </w:p>
        </w:tc>
        <w:tc>
          <w:tcPr>
            <w:tcW w:w="8080" w:type="dxa"/>
            <w:tcBorders>
              <w:left w:val="single" w:sz="18" w:space="0" w:color="auto"/>
              <w:right w:val="single" w:sz="12" w:space="0" w:color="auto"/>
            </w:tcBorders>
          </w:tcPr>
          <w:p w:rsidR="000322BA" w:rsidRPr="004C5CAE" w:rsidRDefault="00D22917" w:rsidP="000322BA">
            <w:pPr>
              <w:jc w:val="both"/>
              <w:rPr>
                <w:bCs/>
              </w:rPr>
            </w:pPr>
            <w:r w:rsidRPr="004C5CAE">
              <w:rPr>
                <w:bCs/>
              </w:rPr>
              <w:t>Fiziksel korunma sistemleri için risk analizi uygulamaları</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5</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12</w:t>
            </w:r>
          </w:p>
        </w:tc>
        <w:tc>
          <w:tcPr>
            <w:tcW w:w="8080" w:type="dxa"/>
            <w:tcBorders>
              <w:left w:val="single" w:sz="18" w:space="0" w:color="auto"/>
              <w:right w:val="single" w:sz="12" w:space="0" w:color="auto"/>
            </w:tcBorders>
          </w:tcPr>
          <w:p w:rsidR="000322BA" w:rsidRPr="004C5CAE" w:rsidRDefault="002C659D" w:rsidP="002C659D">
            <w:pPr>
              <w:jc w:val="both"/>
              <w:rPr>
                <w:bCs/>
                <w:spacing w:val="-2"/>
              </w:rPr>
            </w:pPr>
            <w:r>
              <w:rPr>
                <w:bCs/>
                <w:spacing w:val="-2"/>
              </w:rPr>
              <w:t xml:space="preserve">Nükleer malzeme sayım ve kontrol </w:t>
            </w:r>
            <w:r w:rsidR="00D22917" w:rsidRPr="004C5CAE">
              <w:rPr>
                <w:bCs/>
                <w:spacing w:val="-2"/>
              </w:rPr>
              <w:t>ve diğer radyoaktif malzemeler için envanter kontrolü</w:t>
            </w:r>
          </w:p>
        </w:tc>
        <w:tc>
          <w:tcPr>
            <w:tcW w:w="1096" w:type="dxa"/>
            <w:tcBorders>
              <w:left w:val="single" w:sz="12" w:space="0" w:color="auto"/>
              <w:right w:val="single" w:sz="18" w:space="0" w:color="auto"/>
            </w:tcBorders>
          </w:tcPr>
          <w:p w:rsidR="000322BA" w:rsidRPr="004C5CAE" w:rsidRDefault="000322BA" w:rsidP="000322BA">
            <w:pPr>
              <w:jc w:val="center"/>
              <w:rPr>
                <w:lang w:val="en-US"/>
              </w:rPr>
            </w:pPr>
            <w:r w:rsidRPr="004C5CAE">
              <w:rPr>
                <w:lang w:val="en-US"/>
              </w:rPr>
              <w:t>6</w:t>
            </w: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13</w:t>
            </w:r>
          </w:p>
        </w:tc>
        <w:tc>
          <w:tcPr>
            <w:tcW w:w="8080" w:type="dxa"/>
            <w:tcBorders>
              <w:left w:val="single" w:sz="18" w:space="0" w:color="auto"/>
              <w:right w:val="single" w:sz="12" w:space="0" w:color="auto"/>
            </w:tcBorders>
          </w:tcPr>
          <w:p w:rsidR="000322BA" w:rsidRPr="004C5CAE" w:rsidRDefault="005A26CB" w:rsidP="000322BA">
            <w:pPr>
              <w:jc w:val="both"/>
              <w:rPr>
                <w:bCs/>
                <w:spacing w:val="-4"/>
              </w:rPr>
            </w:pPr>
            <w:r>
              <w:rPr>
                <w:bCs/>
                <w:spacing w:val="-4"/>
              </w:rPr>
              <w:t>BT/Siber emniyet</w:t>
            </w:r>
          </w:p>
        </w:tc>
        <w:tc>
          <w:tcPr>
            <w:tcW w:w="1096" w:type="dxa"/>
            <w:tcBorders>
              <w:left w:val="single" w:sz="12" w:space="0" w:color="auto"/>
              <w:right w:val="single" w:sz="18" w:space="0" w:color="auto"/>
            </w:tcBorders>
          </w:tcPr>
          <w:p w:rsidR="000322BA" w:rsidRPr="004C5CAE" w:rsidRDefault="000322BA" w:rsidP="000322BA">
            <w:pPr>
              <w:pStyle w:val="Balk7"/>
              <w:jc w:val="center"/>
              <w:rPr>
                <w:sz w:val="20"/>
                <w:lang w:val="en-US"/>
              </w:rPr>
            </w:pPr>
            <w:r w:rsidRPr="004C5CAE">
              <w:rPr>
                <w:sz w:val="20"/>
                <w:lang w:val="en-US"/>
              </w:rPr>
              <w:t>7</w:t>
            </w:r>
          </w:p>
        </w:tc>
      </w:tr>
      <w:tr w:rsidR="000322BA" w:rsidRPr="004C5CAE">
        <w:tc>
          <w:tcPr>
            <w:tcW w:w="817" w:type="dxa"/>
            <w:tcBorders>
              <w:left w:val="single" w:sz="18" w:space="0" w:color="auto"/>
              <w:bottom w:val="single" w:sz="18" w:space="0" w:color="auto"/>
              <w:right w:val="single" w:sz="18" w:space="0" w:color="auto"/>
            </w:tcBorders>
          </w:tcPr>
          <w:p w:rsidR="000322BA" w:rsidRPr="004C5CAE" w:rsidRDefault="000322BA" w:rsidP="000322BA">
            <w:pPr>
              <w:jc w:val="center"/>
              <w:rPr>
                <w:b/>
              </w:rPr>
            </w:pPr>
            <w:r w:rsidRPr="004C5CAE">
              <w:rPr>
                <w:b/>
              </w:rPr>
              <w:t>14</w:t>
            </w:r>
          </w:p>
        </w:tc>
        <w:tc>
          <w:tcPr>
            <w:tcW w:w="8080" w:type="dxa"/>
            <w:tcBorders>
              <w:left w:val="single" w:sz="18" w:space="0" w:color="auto"/>
              <w:bottom w:val="single" w:sz="18" w:space="0" w:color="auto"/>
              <w:right w:val="single" w:sz="12" w:space="0" w:color="auto"/>
            </w:tcBorders>
          </w:tcPr>
          <w:p w:rsidR="000322BA" w:rsidRPr="004C5CAE" w:rsidRDefault="00D22917" w:rsidP="005A26CB">
            <w:pPr>
              <w:jc w:val="both"/>
              <w:rPr>
                <w:bCs/>
              </w:rPr>
            </w:pPr>
            <w:r w:rsidRPr="004C5CAE">
              <w:rPr>
                <w:bCs/>
              </w:rPr>
              <w:t xml:space="preserve">Taşıma </w:t>
            </w:r>
            <w:r w:rsidR="005A26CB">
              <w:rPr>
                <w:bCs/>
              </w:rPr>
              <w:t>emniyeti</w:t>
            </w:r>
          </w:p>
        </w:tc>
        <w:tc>
          <w:tcPr>
            <w:tcW w:w="1096" w:type="dxa"/>
            <w:tcBorders>
              <w:left w:val="single" w:sz="12" w:space="0" w:color="auto"/>
              <w:bottom w:val="single" w:sz="18" w:space="0" w:color="auto"/>
              <w:right w:val="single" w:sz="18" w:space="0" w:color="auto"/>
            </w:tcBorders>
          </w:tcPr>
          <w:p w:rsidR="000322BA" w:rsidRPr="004C5CAE" w:rsidRDefault="000322BA" w:rsidP="000322BA">
            <w:pPr>
              <w:jc w:val="center"/>
              <w:rPr>
                <w:lang w:val="en-US"/>
              </w:rPr>
            </w:pPr>
            <w:r w:rsidRPr="004C5CAE">
              <w:rPr>
                <w:lang w:val="en-US"/>
              </w:rPr>
              <w:t>7</w:t>
            </w:r>
          </w:p>
        </w:tc>
      </w:tr>
    </w:tbl>
    <w:p w:rsidR="00905631" w:rsidRPr="004C5CAE" w:rsidRDefault="00905631">
      <w:pPr>
        <w:rPr>
          <w:b/>
          <w:bCs/>
        </w:rPr>
      </w:pPr>
    </w:p>
    <w:p w:rsidR="0082725B" w:rsidRPr="004C5CAE" w:rsidRDefault="0082725B">
      <w:pPr>
        <w:rPr>
          <w:b/>
          <w:bCs/>
        </w:rPr>
      </w:pPr>
    </w:p>
    <w:p w:rsidR="0082725B" w:rsidRPr="004C5CAE" w:rsidRDefault="0082725B" w:rsidP="0082725B">
      <w:pPr>
        <w:jc w:val="center"/>
      </w:pPr>
      <w:r w:rsidRPr="004C5CAE">
        <w:rPr>
          <w:b/>
          <w:caps/>
        </w:rPr>
        <w:t>COURSE PLAN</w:t>
      </w:r>
    </w:p>
    <w:p w:rsidR="0082725B" w:rsidRPr="004C5CAE" w:rsidRDefault="0082725B" w:rsidP="0082725B"/>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4C5CAE">
        <w:tc>
          <w:tcPr>
            <w:tcW w:w="959" w:type="dxa"/>
            <w:tcBorders>
              <w:top w:val="single" w:sz="18" w:space="0" w:color="auto"/>
              <w:left w:val="single" w:sz="18" w:space="0" w:color="auto"/>
              <w:bottom w:val="single" w:sz="18" w:space="0" w:color="auto"/>
              <w:right w:val="single" w:sz="18" w:space="0" w:color="auto"/>
            </w:tcBorders>
          </w:tcPr>
          <w:p w:rsidR="00EE22EC" w:rsidRPr="004C5CAE" w:rsidRDefault="00EE22EC" w:rsidP="00C353A3">
            <w:pPr>
              <w:jc w:val="center"/>
              <w:rPr>
                <w:b/>
                <w:lang w:val="en-US"/>
              </w:rPr>
            </w:pPr>
          </w:p>
          <w:p w:rsidR="0082725B" w:rsidRPr="004C5CAE" w:rsidRDefault="0082725B" w:rsidP="00C353A3">
            <w:pPr>
              <w:jc w:val="center"/>
              <w:rPr>
                <w:b/>
                <w:lang w:val="en-US"/>
              </w:rPr>
            </w:pPr>
            <w:r w:rsidRPr="004C5CAE">
              <w:rPr>
                <w:b/>
                <w:lang w:val="en-US"/>
              </w:rPr>
              <w:t>Week</w:t>
            </w:r>
            <w:r w:rsidR="00EB2735" w:rsidRPr="004C5CAE">
              <w:rPr>
                <w:b/>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4C5CAE" w:rsidRDefault="00EE22EC" w:rsidP="00C353A3">
            <w:pPr>
              <w:jc w:val="center"/>
              <w:rPr>
                <w:b/>
                <w:lang w:val="en-US"/>
              </w:rPr>
            </w:pPr>
          </w:p>
          <w:p w:rsidR="0082725B" w:rsidRPr="004C5CAE" w:rsidRDefault="0082725B" w:rsidP="00C353A3">
            <w:pPr>
              <w:jc w:val="center"/>
              <w:rPr>
                <w:b/>
                <w:lang w:val="en-US"/>
              </w:rPr>
            </w:pPr>
            <w:r w:rsidRPr="004C5CAE">
              <w:rPr>
                <w:b/>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4C5CAE" w:rsidRDefault="0082725B" w:rsidP="00C353A3">
            <w:pPr>
              <w:jc w:val="center"/>
              <w:rPr>
                <w:b/>
                <w:lang w:val="en-US"/>
              </w:rPr>
            </w:pPr>
            <w:r w:rsidRPr="004C5CAE">
              <w:rPr>
                <w:b/>
                <w:lang w:val="en-US"/>
              </w:rPr>
              <w:t>Course Outcomes</w:t>
            </w:r>
          </w:p>
        </w:tc>
      </w:tr>
      <w:tr w:rsidR="00E46F1E" w:rsidRPr="004C5CAE">
        <w:tc>
          <w:tcPr>
            <w:tcW w:w="959" w:type="dxa"/>
            <w:tcBorders>
              <w:top w:val="single" w:sz="18" w:space="0" w:color="auto"/>
              <w:left w:val="single" w:sz="18" w:space="0" w:color="auto"/>
              <w:right w:val="single" w:sz="18" w:space="0" w:color="auto"/>
            </w:tcBorders>
          </w:tcPr>
          <w:p w:rsidR="00E46F1E" w:rsidRPr="004C5CAE" w:rsidRDefault="00E46F1E" w:rsidP="00C353A3">
            <w:pPr>
              <w:jc w:val="center"/>
              <w:rPr>
                <w:b/>
                <w:lang w:val="en-US"/>
              </w:rPr>
            </w:pPr>
            <w:r w:rsidRPr="004C5CAE">
              <w:rPr>
                <w:b/>
                <w:lang w:val="en-US"/>
              </w:rPr>
              <w:t>1</w:t>
            </w:r>
          </w:p>
        </w:tc>
        <w:tc>
          <w:tcPr>
            <w:tcW w:w="7796" w:type="dxa"/>
            <w:tcBorders>
              <w:top w:val="single" w:sz="18" w:space="0" w:color="auto"/>
              <w:left w:val="single" w:sz="18" w:space="0" w:color="auto"/>
              <w:right w:val="single" w:sz="12" w:space="0" w:color="auto"/>
            </w:tcBorders>
          </w:tcPr>
          <w:p w:rsidR="00E46F1E" w:rsidRPr="004C5CAE" w:rsidRDefault="00C519DD" w:rsidP="00BF036E">
            <w:pPr>
              <w:jc w:val="both"/>
              <w:rPr>
                <w:spacing w:val="-4"/>
                <w:lang w:val="en-US"/>
              </w:rPr>
            </w:pPr>
            <w:r w:rsidRPr="004C5CAE">
              <w:rPr>
                <w:spacing w:val="-4"/>
                <w:lang w:val="en-US"/>
              </w:rPr>
              <w:t xml:space="preserve">Nuclear </w:t>
            </w:r>
            <w:r w:rsidR="00BF036E" w:rsidRPr="004C5CAE">
              <w:rPr>
                <w:spacing w:val="-4"/>
                <w:lang w:val="en-US"/>
              </w:rPr>
              <w:t xml:space="preserve">security concept, </w:t>
            </w:r>
            <w:r w:rsidRPr="004C5CAE">
              <w:rPr>
                <w:spacing w:val="-4"/>
                <w:lang w:val="en-US"/>
              </w:rPr>
              <w:t>security culture</w:t>
            </w:r>
            <w:r w:rsidR="00BF036E" w:rsidRPr="004C5CAE">
              <w:rPr>
                <w:spacing w:val="-4"/>
                <w:lang w:val="en-US"/>
              </w:rPr>
              <w:t>, and i</w:t>
            </w:r>
            <w:r w:rsidR="00BF036E" w:rsidRPr="004C5CAE">
              <w:rPr>
                <w:lang w:val="en-US"/>
              </w:rPr>
              <w:t>nternational and national legal framework</w:t>
            </w:r>
          </w:p>
        </w:tc>
        <w:tc>
          <w:tcPr>
            <w:tcW w:w="1238" w:type="dxa"/>
            <w:tcBorders>
              <w:top w:val="single" w:sz="18" w:space="0" w:color="auto"/>
              <w:left w:val="single" w:sz="12" w:space="0" w:color="auto"/>
              <w:right w:val="single" w:sz="18" w:space="0" w:color="auto"/>
            </w:tcBorders>
          </w:tcPr>
          <w:p w:rsidR="00E46F1E" w:rsidRPr="004C5CAE" w:rsidRDefault="00E46F1E" w:rsidP="00D305FA">
            <w:pPr>
              <w:pStyle w:val="Balk7"/>
              <w:jc w:val="center"/>
              <w:rPr>
                <w:sz w:val="20"/>
                <w:lang w:val="en-US"/>
              </w:rPr>
            </w:pPr>
            <w:r w:rsidRPr="004C5CAE">
              <w:rPr>
                <w:sz w:val="20"/>
                <w:lang w:val="en-US"/>
              </w:rPr>
              <w:t>1</w:t>
            </w:r>
          </w:p>
        </w:tc>
      </w:tr>
      <w:tr w:rsidR="00E46F1E" w:rsidRPr="004C5CAE">
        <w:tc>
          <w:tcPr>
            <w:tcW w:w="959" w:type="dxa"/>
            <w:tcBorders>
              <w:left w:val="single" w:sz="18" w:space="0" w:color="auto"/>
              <w:right w:val="single" w:sz="18" w:space="0" w:color="auto"/>
            </w:tcBorders>
          </w:tcPr>
          <w:p w:rsidR="00E46F1E" w:rsidRPr="004C5CAE" w:rsidRDefault="00E46F1E" w:rsidP="00C353A3">
            <w:pPr>
              <w:jc w:val="center"/>
              <w:rPr>
                <w:b/>
                <w:lang w:val="en-US"/>
              </w:rPr>
            </w:pPr>
            <w:r w:rsidRPr="004C5CAE">
              <w:rPr>
                <w:b/>
                <w:lang w:val="en-US"/>
              </w:rPr>
              <w:t>2</w:t>
            </w:r>
          </w:p>
        </w:tc>
        <w:tc>
          <w:tcPr>
            <w:tcW w:w="7796" w:type="dxa"/>
            <w:tcBorders>
              <w:left w:val="single" w:sz="18" w:space="0" w:color="auto"/>
              <w:right w:val="single" w:sz="12" w:space="0" w:color="auto"/>
            </w:tcBorders>
          </w:tcPr>
          <w:p w:rsidR="00E46F1E" w:rsidRPr="004C5CAE" w:rsidRDefault="00083EF8" w:rsidP="00BF036E">
            <w:pPr>
              <w:jc w:val="both"/>
              <w:rPr>
                <w:lang w:val="en-US"/>
              </w:rPr>
            </w:pPr>
            <w:r w:rsidRPr="004C5CAE">
              <w:rPr>
                <w:lang w:val="en-US"/>
              </w:rPr>
              <w:t>Design and evaluation of physical protection systems</w:t>
            </w:r>
          </w:p>
        </w:tc>
        <w:tc>
          <w:tcPr>
            <w:tcW w:w="1238" w:type="dxa"/>
            <w:tcBorders>
              <w:left w:val="single" w:sz="12" w:space="0" w:color="auto"/>
              <w:right w:val="single" w:sz="18" w:space="0" w:color="auto"/>
            </w:tcBorders>
          </w:tcPr>
          <w:p w:rsidR="00E46F1E" w:rsidRPr="004C5CAE" w:rsidRDefault="00083EF8" w:rsidP="00D305FA">
            <w:pPr>
              <w:jc w:val="center"/>
              <w:rPr>
                <w:lang w:val="en-US"/>
              </w:rPr>
            </w:pPr>
            <w:r w:rsidRPr="004C5CAE">
              <w:rPr>
                <w:lang w:val="en-US"/>
              </w:rPr>
              <w:t>2</w:t>
            </w:r>
          </w:p>
        </w:tc>
      </w:tr>
      <w:tr w:rsidR="00E46F1E" w:rsidRPr="004C5CAE">
        <w:tc>
          <w:tcPr>
            <w:tcW w:w="959" w:type="dxa"/>
            <w:tcBorders>
              <w:left w:val="single" w:sz="18" w:space="0" w:color="auto"/>
              <w:right w:val="single" w:sz="18" w:space="0" w:color="auto"/>
            </w:tcBorders>
          </w:tcPr>
          <w:p w:rsidR="00E46F1E" w:rsidRPr="004C5CAE" w:rsidRDefault="00E46F1E" w:rsidP="00C353A3">
            <w:pPr>
              <w:jc w:val="center"/>
              <w:rPr>
                <w:b/>
                <w:lang w:val="en-US"/>
              </w:rPr>
            </w:pPr>
            <w:r w:rsidRPr="004C5CAE">
              <w:rPr>
                <w:b/>
                <w:lang w:val="en-US"/>
              </w:rPr>
              <w:t>3</w:t>
            </w:r>
          </w:p>
        </w:tc>
        <w:tc>
          <w:tcPr>
            <w:tcW w:w="7796" w:type="dxa"/>
            <w:tcBorders>
              <w:left w:val="single" w:sz="18" w:space="0" w:color="auto"/>
              <w:right w:val="single" w:sz="12" w:space="0" w:color="auto"/>
            </w:tcBorders>
          </w:tcPr>
          <w:p w:rsidR="00E46F1E" w:rsidRPr="004C5CAE" w:rsidRDefault="00083EF8" w:rsidP="00083EF8">
            <w:pPr>
              <w:jc w:val="both"/>
              <w:rPr>
                <w:lang w:val="en-US"/>
              </w:rPr>
            </w:pPr>
            <w:r w:rsidRPr="004C5CAE">
              <w:rPr>
                <w:lang w:val="en-US"/>
              </w:rPr>
              <w:t>Facility characterizati</w:t>
            </w:r>
            <w:r w:rsidR="00536232" w:rsidRPr="004C5CAE">
              <w:rPr>
                <w:lang w:val="en-US"/>
              </w:rPr>
              <w:t>o</w:t>
            </w:r>
            <w:r w:rsidRPr="004C5CAE">
              <w:rPr>
                <w:lang w:val="en-US"/>
              </w:rPr>
              <w:t>n, threat definition, target identification</w:t>
            </w:r>
          </w:p>
        </w:tc>
        <w:tc>
          <w:tcPr>
            <w:tcW w:w="1238" w:type="dxa"/>
            <w:tcBorders>
              <w:left w:val="single" w:sz="12" w:space="0" w:color="auto"/>
              <w:right w:val="single" w:sz="18" w:space="0" w:color="auto"/>
            </w:tcBorders>
          </w:tcPr>
          <w:p w:rsidR="00E46F1E" w:rsidRPr="004C5CAE" w:rsidRDefault="00392814" w:rsidP="00D305FA">
            <w:pPr>
              <w:jc w:val="center"/>
              <w:rPr>
                <w:lang w:val="en-US"/>
              </w:rPr>
            </w:pPr>
            <w:r w:rsidRPr="004C5CAE">
              <w:rPr>
                <w:lang w:val="en-US"/>
              </w:rPr>
              <w:t>2</w:t>
            </w: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4</w:t>
            </w:r>
          </w:p>
        </w:tc>
        <w:tc>
          <w:tcPr>
            <w:tcW w:w="7796" w:type="dxa"/>
            <w:tcBorders>
              <w:left w:val="single" w:sz="18" w:space="0" w:color="auto"/>
              <w:right w:val="single" w:sz="12" w:space="0" w:color="auto"/>
            </w:tcBorders>
          </w:tcPr>
          <w:p w:rsidR="0003548D" w:rsidRPr="004C5CAE" w:rsidRDefault="0003548D" w:rsidP="0003548D">
            <w:pPr>
              <w:tabs>
                <w:tab w:val="left" w:pos="6025"/>
              </w:tabs>
              <w:jc w:val="both"/>
              <w:rPr>
                <w:lang w:val="en-US"/>
              </w:rPr>
            </w:pPr>
            <w:r w:rsidRPr="004C5CAE">
              <w:rPr>
                <w:lang w:val="en-US"/>
              </w:rPr>
              <w:t>Physical protection principles, exterior intrusion sensors</w:t>
            </w:r>
          </w:p>
        </w:tc>
        <w:tc>
          <w:tcPr>
            <w:tcW w:w="1238" w:type="dxa"/>
            <w:tcBorders>
              <w:left w:val="single" w:sz="12" w:space="0" w:color="auto"/>
              <w:right w:val="single" w:sz="18" w:space="0" w:color="auto"/>
            </w:tcBorders>
          </w:tcPr>
          <w:p w:rsidR="0003548D" w:rsidRPr="004C5CAE" w:rsidRDefault="0003548D" w:rsidP="0003548D">
            <w:pPr>
              <w:jc w:val="center"/>
              <w:rPr>
                <w:lang w:val="en-US"/>
              </w:rPr>
            </w:pPr>
            <w:r w:rsidRPr="004C5CAE">
              <w:rPr>
                <w:lang w:val="en-US"/>
              </w:rPr>
              <w:t>3</w:t>
            </w: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5</w:t>
            </w:r>
          </w:p>
        </w:tc>
        <w:tc>
          <w:tcPr>
            <w:tcW w:w="7796" w:type="dxa"/>
            <w:tcBorders>
              <w:left w:val="single" w:sz="18" w:space="0" w:color="auto"/>
              <w:right w:val="single" w:sz="12" w:space="0" w:color="auto"/>
            </w:tcBorders>
          </w:tcPr>
          <w:p w:rsidR="0003548D" w:rsidRPr="004C5CAE" w:rsidRDefault="0003548D" w:rsidP="0003548D">
            <w:pPr>
              <w:tabs>
                <w:tab w:val="left" w:pos="6025"/>
              </w:tabs>
              <w:jc w:val="both"/>
              <w:rPr>
                <w:lang w:val="en-US"/>
              </w:rPr>
            </w:pPr>
            <w:r w:rsidRPr="004C5CAE">
              <w:rPr>
                <w:lang w:val="en-US"/>
              </w:rPr>
              <w:t>Interior intrusion sensors and alarm assessment</w:t>
            </w:r>
          </w:p>
        </w:tc>
        <w:tc>
          <w:tcPr>
            <w:tcW w:w="1238" w:type="dxa"/>
            <w:tcBorders>
              <w:left w:val="single" w:sz="12" w:space="0" w:color="auto"/>
              <w:right w:val="single" w:sz="18" w:space="0" w:color="auto"/>
            </w:tcBorders>
          </w:tcPr>
          <w:p w:rsidR="0003548D" w:rsidRPr="004C5CAE" w:rsidRDefault="0003548D" w:rsidP="0003548D">
            <w:pPr>
              <w:jc w:val="center"/>
              <w:rPr>
                <w:lang w:val="en-US"/>
              </w:rPr>
            </w:pPr>
            <w:r w:rsidRPr="004C5CAE">
              <w:rPr>
                <w:lang w:val="en-US"/>
              </w:rPr>
              <w:t>3</w:t>
            </w: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6</w:t>
            </w:r>
          </w:p>
        </w:tc>
        <w:tc>
          <w:tcPr>
            <w:tcW w:w="7796" w:type="dxa"/>
            <w:tcBorders>
              <w:left w:val="single" w:sz="18" w:space="0" w:color="auto"/>
              <w:right w:val="single" w:sz="12" w:space="0" w:color="auto"/>
            </w:tcBorders>
          </w:tcPr>
          <w:p w:rsidR="0003548D" w:rsidRPr="004C5CAE" w:rsidRDefault="0003548D" w:rsidP="0003548D">
            <w:pPr>
              <w:jc w:val="both"/>
              <w:rPr>
                <w:lang w:val="en-US"/>
              </w:rPr>
            </w:pPr>
            <w:r w:rsidRPr="004C5CAE">
              <w:rPr>
                <w:lang w:val="en-US"/>
              </w:rPr>
              <w:t>Alarm communications and display</w:t>
            </w:r>
          </w:p>
        </w:tc>
        <w:tc>
          <w:tcPr>
            <w:tcW w:w="1238" w:type="dxa"/>
            <w:tcBorders>
              <w:left w:val="single" w:sz="12" w:space="0" w:color="auto"/>
              <w:right w:val="single" w:sz="18" w:space="0" w:color="auto"/>
            </w:tcBorders>
          </w:tcPr>
          <w:p w:rsidR="0003548D" w:rsidRPr="004C5CAE" w:rsidRDefault="0003548D" w:rsidP="0003548D">
            <w:pPr>
              <w:jc w:val="center"/>
              <w:rPr>
                <w:lang w:val="en-US"/>
              </w:rPr>
            </w:pPr>
            <w:r w:rsidRPr="004C5CAE">
              <w:rPr>
                <w:lang w:val="en-US"/>
              </w:rPr>
              <w:t>3</w:t>
            </w: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7</w:t>
            </w:r>
          </w:p>
        </w:tc>
        <w:tc>
          <w:tcPr>
            <w:tcW w:w="7796" w:type="dxa"/>
            <w:tcBorders>
              <w:left w:val="single" w:sz="18" w:space="0" w:color="auto"/>
              <w:right w:val="single" w:sz="12" w:space="0" w:color="auto"/>
            </w:tcBorders>
          </w:tcPr>
          <w:p w:rsidR="0003548D" w:rsidRPr="004C5CAE" w:rsidRDefault="0003548D" w:rsidP="0003548D">
            <w:pPr>
              <w:jc w:val="both"/>
              <w:rPr>
                <w:lang w:val="en-US"/>
              </w:rPr>
            </w:pPr>
            <w:r w:rsidRPr="004C5CAE">
              <w:rPr>
                <w:lang w:val="en-US"/>
              </w:rPr>
              <w:t>Entry control, access delay</w:t>
            </w:r>
          </w:p>
        </w:tc>
        <w:tc>
          <w:tcPr>
            <w:tcW w:w="1238" w:type="dxa"/>
            <w:tcBorders>
              <w:left w:val="single" w:sz="12" w:space="0" w:color="auto"/>
              <w:right w:val="single" w:sz="18" w:space="0" w:color="auto"/>
            </w:tcBorders>
          </w:tcPr>
          <w:p w:rsidR="0003548D" w:rsidRPr="004C5CAE" w:rsidRDefault="0003548D" w:rsidP="0003548D">
            <w:pPr>
              <w:jc w:val="center"/>
              <w:rPr>
                <w:lang w:val="en-US"/>
              </w:rPr>
            </w:pPr>
            <w:r w:rsidRPr="004C5CAE">
              <w:rPr>
                <w:lang w:val="en-US"/>
              </w:rPr>
              <w:t>3</w:t>
            </w: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8</w:t>
            </w:r>
          </w:p>
        </w:tc>
        <w:tc>
          <w:tcPr>
            <w:tcW w:w="7796" w:type="dxa"/>
            <w:tcBorders>
              <w:left w:val="single" w:sz="18" w:space="0" w:color="auto"/>
              <w:right w:val="single" w:sz="12" w:space="0" w:color="auto"/>
            </w:tcBorders>
          </w:tcPr>
          <w:p w:rsidR="0003548D" w:rsidRPr="004C5CAE" w:rsidRDefault="0003548D" w:rsidP="0003548D">
            <w:pPr>
              <w:jc w:val="both"/>
              <w:rPr>
                <w:lang w:val="en-US"/>
              </w:rPr>
            </w:pPr>
            <w:r w:rsidRPr="004C5CAE">
              <w:rPr>
                <w:lang w:val="en-US"/>
              </w:rPr>
              <w:t>Response to nuclear security event</w:t>
            </w:r>
          </w:p>
        </w:tc>
        <w:tc>
          <w:tcPr>
            <w:tcW w:w="1238" w:type="dxa"/>
            <w:tcBorders>
              <w:left w:val="single" w:sz="12" w:space="0" w:color="auto"/>
              <w:right w:val="single" w:sz="18" w:space="0" w:color="auto"/>
            </w:tcBorders>
          </w:tcPr>
          <w:p w:rsidR="0003548D" w:rsidRPr="004C5CAE" w:rsidRDefault="0003548D" w:rsidP="0003548D">
            <w:pPr>
              <w:jc w:val="center"/>
              <w:rPr>
                <w:lang w:val="en-US"/>
              </w:rPr>
            </w:pPr>
            <w:r w:rsidRPr="004C5CAE">
              <w:rPr>
                <w:lang w:val="en-US"/>
              </w:rPr>
              <w:t>3</w:t>
            </w: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9</w:t>
            </w:r>
          </w:p>
        </w:tc>
        <w:tc>
          <w:tcPr>
            <w:tcW w:w="7796" w:type="dxa"/>
            <w:tcBorders>
              <w:left w:val="single" w:sz="18" w:space="0" w:color="auto"/>
              <w:right w:val="single" w:sz="12" w:space="0" w:color="auto"/>
            </w:tcBorders>
          </w:tcPr>
          <w:p w:rsidR="0003548D" w:rsidRPr="004C5CAE" w:rsidRDefault="0003548D" w:rsidP="0003548D">
            <w:pPr>
              <w:jc w:val="both"/>
              <w:rPr>
                <w:lang w:val="en-US"/>
              </w:rPr>
            </w:pPr>
            <w:r w:rsidRPr="004C5CAE">
              <w:rPr>
                <w:bCs/>
                <w:lang w:val="en-US"/>
              </w:rPr>
              <w:t>Insider threat and methodologies to act against it</w:t>
            </w:r>
          </w:p>
        </w:tc>
        <w:tc>
          <w:tcPr>
            <w:tcW w:w="1238" w:type="dxa"/>
            <w:tcBorders>
              <w:left w:val="single" w:sz="12" w:space="0" w:color="auto"/>
              <w:right w:val="single" w:sz="18" w:space="0" w:color="auto"/>
            </w:tcBorders>
          </w:tcPr>
          <w:p w:rsidR="0003548D" w:rsidRPr="004C5CAE" w:rsidRDefault="0003548D" w:rsidP="0003548D">
            <w:pPr>
              <w:jc w:val="center"/>
              <w:rPr>
                <w:lang w:val="en-US"/>
              </w:rPr>
            </w:pPr>
            <w:r w:rsidRPr="004C5CAE">
              <w:rPr>
                <w:lang w:val="en-US"/>
              </w:rPr>
              <w:t>4</w:t>
            </w: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10</w:t>
            </w:r>
          </w:p>
        </w:tc>
        <w:tc>
          <w:tcPr>
            <w:tcW w:w="7796" w:type="dxa"/>
            <w:tcBorders>
              <w:left w:val="single" w:sz="18" w:space="0" w:color="auto"/>
              <w:right w:val="single" w:sz="12" w:space="0" w:color="auto"/>
            </w:tcBorders>
          </w:tcPr>
          <w:p w:rsidR="0003548D" w:rsidRPr="004C5CAE" w:rsidRDefault="0003548D" w:rsidP="0003548D">
            <w:pPr>
              <w:jc w:val="both"/>
              <w:rPr>
                <w:lang w:val="en-US"/>
              </w:rPr>
            </w:pPr>
            <w:r w:rsidRPr="004C5CAE">
              <w:rPr>
                <w:lang w:val="en-US"/>
              </w:rPr>
              <w:t>System analysis and risk management methods</w:t>
            </w:r>
          </w:p>
        </w:tc>
        <w:tc>
          <w:tcPr>
            <w:tcW w:w="1238" w:type="dxa"/>
            <w:tcBorders>
              <w:left w:val="single" w:sz="12" w:space="0" w:color="auto"/>
              <w:right w:val="single" w:sz="18" w:space="0" w:color="auto"/>
            </w:tcBorders>
          </w:tcPr>
          <w:p w:rsidR="0003548D" w:rsidRPr="004C5CAE" w:rsidRDefault="0003548D" w:rsidP="0003548D">
            <w:pPr>
              <w:jc w:val="center"/>
              <w:rPr>
                <w:lang w:val="en-US"/>
              </w:rPr>
            </w:pPr>
            <w:r w:rsidRPr="004C5CAE">
              <w:rPr>
                <w:lang w:val="en-US"/>
              </w:rPr>
              <w:t>5</w:t>
            </w: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11</w:t>
            </w:r>
          </w:p>
        </w:tc>
        <w:tc>
          <w:tcPr>
            <w:tcW w:w="7796" w:type="dxa"/>
            <w:tcBorders>
              <w:left w:val="single" w:sz="18" w:space="0" w:color="auto"/>
              <w:right w:val="single" w:sz="12" w:space="0" w:color="auto"/>
            </w:tcBorders>
          </w:tcPr>
          <w:p w:rsidR="0003548D" w:rsidRPr="004C5CAE" w:rsidRDefault="0003548D" w:rsidP="0003548D">
            <w:pPr>
              <w:jc w:val="both"/>
              <w:rPr>
                <w:lang w:val="en-US"/>
              </w:rPr>
            </w:pPr>
            <w:r w:rsidRPr="004C5CAE">
              <w:rPr>
                <w:lang w:val="en-US"/>
              </w:rPr>
              <w:t>Risk management applications for physical protection system evaluation</w:t>
            </w:r>
          </w:p>
        </w:tc>
        <w:tc>
          <w:tcPr>
            <w:tcW w:w="1238" w:type="dxa"/>
            <w:tcBorders>
              <w:left w:val="single" w:sz="12" w:space="0" w:color="auto"/>
              <w:right w:val="single" w:sz="18" w:space="0" w:color="auto"/>
            </w:tcBorders>
          </w:tcPr>
          <w:p w:rsidR="0003548D" w:rsidRPr="004C5CAE" w:rsidRDefault="0003548D" w:rsidP="0003548D">
            <w:pPr>
              <w:jc w:val="center"/>
              <w:rPr>
                <w:lang w:val="en-US"/>
              </w:rPr>
            </w:pPr>
            <w:r w:rsidRPr="004C5CAE">
              <w:rPr>
                <w:lang w:val="en-US"/>
              </w:rPr>
              <w:t>5</w:t>
            </w: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12</w:t>
            </w:r>
          </w:p>
        </w:tc>
        <w:tc>
          <w:tcPr>
            <w:tcW w:w="7796" w:type="dxa"/>
            <w:tcBorders>
              <w:left w:val="single" w:sz="18" w:space="0" w:color="auto"/>
              <w:right w:val="single" w:sz="12" w:space="0" w:color="auto"/>
            </w:tcBorders>
          </w:tcPr>
          <w:p w:rsidR="0003548D" w:rsidRPr="004C5CAE" w:rsidRDefault="0003548D" w:rsidP="0003548D">
            <w:pPr>
              <w:jc w:val="both"/>
              <w:rPr>
                <w:bCs/>
                <w:spacing w:val="-2"/>
                <w:lang w:val="en-US"/>
              </w:rPr>
            </w:pPr>
            <w:r w:rsidRPr="004C5CAE">
              <w:rPr>
                <w:bCs/>
                <w:spacing w:val="-2"/>
                <w:lang w:val="en-US"/>
              </w:rPr>
              <w:t>Nuclear material accountancy and inventory control of other radioactive material</w:t>
            </w:r>
          </w:p>
        </w:tc>
        <w:tc>
          <w:tcPr>
            <w:tcW w:w="1238" w:type="dxa"/>
            <w:tcBorders>
              <w:left w:val="single" w:sz="12" w:space="0" w:color="auto"/>
              <w:right w:val="single" w:sz="18" w:space="0" w:color="auto"/>
            </w:tcBorders>
          </w:tcPr>
          <w:p w:rsidR="0003548D" w:rsidRPr="004C5CAE" w:rsidRDefault="0003548D" w:rsidP="0003548D">
            <w:pPr>
              <w:jc w:val="center"/>
              <w:rPr>
                <w:lang w:val="en-US"/>
              </w:rPr>
            </w:pPr>
            <w:r w:rsidRPr="004C5CAE">
              <w:rPr>
                <w:lang w:val="en-US"/>
              </w:rPr>
              <w:t>6</w:t>
            </w: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13</w:t>
            </w:r>
          </w:p>
        </w:tc>
        <w:tc>
          <w:tcPr>
            <w:tcW w:w="7796" w:type="dxa"/>
            <w:tcBorders>
              <w:left w:val="single" w:sz="18" w:space="0" w:color="auto"/>
              <w:right w:val="single" w:sz="12" w:space="0" w:color="auto"/>
            </w:tcBorders>
          </w:tcPr>
          <w:p w:rsidR="0003548D" w:rsidRPr="004C5CAE" w:rsidRDefault="0003548D" w:rsidP="0003548D">
            <w:pPr>
              <w:jc w:val="both"/>
              <w:rPr>
                <w:bCs/>
                <w:spacing w:val="-4"/>
                <w:lang w:val="en-US"/>
              </w:rPr>
            </w:pPr>
            <w:r w:rsidRPr="004C5CAE">
              <w:rPr>
                <w:bCs/>
                <w:spacing w:val="-4"/>
                <w:lang w:val="en-US"/>
              </w:rPr>
              <w:t>IT/Cyber security</w:t>
            </w:r>
          </w:p>
        </w:tc>
        <w:tc>
          <w:tcPr>
            <w:tcW w:w="1238" w:type="dxa"/>
            <w:tcBorders>
              <w:left w:val="single" w:sz="12" w:space="0" w:color="auto"/>
              <w:right w:val="single" w:sz="18" w:space="0" w:color="auto"/>
            </w:tcBorders>
          </w:tcPr>
          <w:p w:rsidR="0003548D" w:rsidRPr="004C5CAE" w:rsidRDefault="0003548D" w:rsidP="0003548D">
            <w:pPr>
              <w:pStyle w:val="Balk7"/>
              <w:jc w:val="center"/>
              <w:rPr>
                <w:sz w:val="20"/>
                <w:lang w:val="en-US"/>
              </w:rPr>
            </w:pPr>
            <w:r w:rsidRPr="004C5CAE">
              <w:rPr>
                <w:sz w:val="20"/>
                <w:lang w:val="en-US"/>
              </w:rPr>
              <w:t>7</w:t>
            </w:r>
          </w:p>
        </w:tc>
      </w:tr>
      <w:tr w:rsidR="0003548D" w:rsidRPr="004C5CAE">
        <w:tc>
          <w:tcPr>
            <w:tcW w:w="959" w:type="dxa"/>
            <w:tcBorders>
              <w:left w:val="single" w:sz="18" w:space="0" w:color="auto"/>
              <w:bottom w:val="single" w:sz="18" w:space="0" w:color="auto"/>
              <w:right w:val="single" w:sz="18" w:space="0" w:color="auto"/>
            </w:tcBorders>
          </w:tcPr>
          <w:p w:rsidR="0003548D" w:rsidRPr="004C5CAE" w:rsidRDefault="0003548D" w:rsidP="0003548D">
            <w:pPr>
              <w:jc w:val="center"/>
              <w:rPr>
                <w:b/>
                <w:lang w:val="en-US"/>
              </w:rPr>
            </w:pPr>
            <w:r w:rsidRPr="004C5CAE">
              <w:rPr>
                <w:b/>
                <w:lang w:val="en-US"/>
              </w:rPr>
              <w:t>14</w:t>
            </w:r>
          </w:p>
        </w:tc>
        <w:tc>
          <w:tcPr>
            <w:tcW w:w="7796" w:type="dxa"/>
            <w:tcBorders>
              <w:left w:val="single" w:sz="18" w:space="0" w:color="auto"/>
              <w:bottom w:val="single" w:sz="18" w:space="0" w:color="auto"/>
              <w:right w:val="single" w:sz="12" w:space="0" w:color="auto"/>
            </w:tcBorders>
          </w:tcPr>
          <w:p w:rsidR="0003548D" w:rsidRPr="004C5CAE" w:rsidRDefault="0003548D" w:rsidP="0003548D">
            <w:pPr>
              <w:jc w:val="both"/>
              <w:rPr>
                <w:bCs/>
                <w:lang w:val="en-US"/>
              </w:rPr>
            </w:pPr>
            <w:r w:rsidRPr="004C5CAE">
              <w:rPr>
                <w:bCs/>
                <w:spacing w:val="-4"/>
                <w:lang w:val="en-US"/>
              </w:rPr>
              <w:t>Transport</w:t>
            </w:r>
            <w:r w:rsidR="00963E53" w:rsidRPr="004C5CAE">
              <w:rPr>
                <w:bCs/>
                <w:spacing w:val="-4"/>
                <w:lang w:val="en-US"/>
              </w:rPr>
              <w:t>ation</w:t>
            </w:r>
            <w:r w:rsidRPr="004C5CAE">
              <w:rPr>
                <w:bCs/>
                <w:spacing w:val="-4"/>
                <w:lang w:val="en-US"/>
              </w:rPr>
              <w:t xml:space="preserve"> security </w:t>
            </w:r>
          </w:p>
        </w:tc>
        <w:tc>
          <w:tcPr>
            <w:tcW w:w="1238" w:type="dxa"/>
            <w:tcBorders>
              <w:left w:val="single" w:sz="12" w:space="0" w:color="auto"/>
              <w:bottom w:val="single" w:sz="18" w:space="0" w:color="auto"/>
              <w:right w:val="single" w:sz="18" w:space="0" w:color="auto"/>
            </w:tcBorders>
          </w:tcPr>
          <w:p w:rsidR="0003548D" w:rsidRPr="004C5CAE" w:rsidRDefault="0003548D" w:rsidP="0003548D">
            <w:pPr>
              <w:jc w:val="center"/>
              <w:rPr>
                <w:lang w:val="en-US"/>
              </w:rPr>
            </w:pPr>
            <w:r w:rsidRPr="004C5CAE">
              <w:rPr>
                <w:lang w:val="en-US"/>
              </w:rPr>
              <w:t>7</w:t>
            </w:r>
          </w:p>
        </w:tc>
      </w:tr>
    </w:tbl>
    <w:p w:rsidR="0082725B" w:rsidRPr="004C5CAE" w:rsidRDefault="0082725B" w:rsidP="0082725B">
      <w:pPr>
        <w:rPr>
          <w:b/>
          <w:bCs/>
        </w:rPr>
      </w:pPr>
    </w:p>
    <w:p w:rsidR="0082725B" w:rsidRPr="004C5CAE" w:rsidRDefault="0082725B" w:rsidP="0082725B">
      <w:pPr>
        <w:rPr>
          <w:b/>
          <w:bCs/>
        </w:rPr>
      </w:pPr>
    </w:p>
    <w:p w:rsidR="0082725B" w:rsidRPr="004C5CAE" w:rsidRDefault="0082725B">
      <w:pPr>
        <w:rPr>
          <w:b/>
          <w:bCs/>
        </w:rPr>
      </w:pPr>
    </w:p>
    <w:p w:rsidR="002100DD" w:rsidRPr="004C5CAE" w:rsidRDefault="002100DD">
      <w:pPr>
        <w:rPr>
          <w:b/>
          <w:bCs/>
        </w:rPr>
      </w:pPr>
    </w:p>
    <w:p w:rsidR="002100DD" w:rsidRPr="004C5CAE" w:rsidRDefault="002100DD">
      <w:pPr>
        <w:rPr>
          <w:b/>
          <w:bCs/>
        </w:rPr>
      </w:pPr>
    </w:p>
    <w:p w:rsidR="002100DD" w:rsidRPr="004C5CAE" w:rsidRDefault="005F5BFE">
      <w:pPr>
        <w:rPr>
          <w:b/>
          <w:bCs/>
        </w:rPr>
      </w:pPr>
      <w:r>
        <w:rPr>
          <w:b/>
          <w:bCs/>
        </w:rPr>
        <w:br w:type="page"/>
      </w:r>
    </w:p>
    <w:p w:rsidR="0082725B" w:rsidRPr="004C5CAE" w:rsidRDefault="0082725B">
      <w:pPr>
        <w:rPr>
          <w:b/>
          <w:bCs/>
        </w:rPr>
      </w:pPr>
    </w:p>
    <w:p w:rsidR="0082725B" w:rsidRPr="004C5CAE" w:rsidRDefault="0082725B">
      <w:pPr>
        <w:rPr>
          <w:b/>
          <w:bCs/>
        </w:rPr>
      </w:pPr>
    </w:p>
    <w:p w:rsidR="00F3022A" w:rsidRPr="004C5CAE" w:rsidRDefault="00F3022A">
      <w:pPr>
        <w:rPr>
          <w:b/>
          <w:bCs/>
        </w:rPr>
      </w:pPr>
    </w:p>
    <w:p w:rsidR="00F3022A" w:rsidRPr="004C5CAE" w:rsidRDefault="00F3022A">
      <w:pPr>
        <w:rPr>
          <w:b/>
          <w:bCs/>
        </w:rPr>
      </w:pPr>
    </w:p>
    <w:p w:rsidR="008C2336" w:rsidRDefault="00F51458" w:rsidP="00F51458">
      <w:pPr>
        <w:pStyle w:val="Balk2"/>
        <w:rPr>
          <w:sz w:val="20"/>
        </w:rPr>
      </w:pPr>
      <w:r w:rsidRPr="004C5CAE">
        <w:rPr>
          <w:sz w:val="20"/>
        </w:rPr>
        <w:t xml:space="preserve">Dersin “Enerji Bilim ve Teknoloji </w:t>
      </w:r>
      <w:r w:rsidR="0014584B" w:rsidRPr="004C5CAE">
        <w:rPr>
          <w:sz w:val="20"/>
        </w:rPr>
        <w:t>Yüksek Lisans</w:t>
      </w:r>
      <w:r w:rsidRPr="004C5CAE">
        <w:rPr>
          <w:sz w:val="20"/>
        </w:rPr>
        <w:t xml:space="preserve"> Programı”yla İlişkisi</w:t>
      </w:r>
    </w:p>
    <w:tbl>
      <w:tblPr>
        <w:tblpPr w:leftFromText="141" w:rightFromText="141" w:vertAnchor="text" w:horzAnchor="margin" w:tblpY="104"/>
        <w:tblW w:w="1012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38"/>
        <w:gridCol w:w="8114"/>
        <w:gridCol w:w="425"/>
        <w:gridCol w:w="425"/>
        <w:gridCol w:w="426"/>
      </w:tblGrid>
      <w:tr w:rsidR="007B723A" w:rsidRPr="00F54B8A" w:rsidTr="006D4AAD">
        <w:trPr>
          <w:trHeight w:val="268"/>
        </w:trPr>
        <w:tc>
          <w:tcPr>
            <w:tcW w:w="738" w:type="dxa"/>
            <w:vMerge w:val="restart"/>
            <w:tcBorders>
              <w:top w:val="single" w:sz="18" w:space="0" w:color="auto"/>
              <w:bottom w:val="nil"/>
              <w:right w:val="single" w:sz="18" w:space="0" w:color="auto"/>
            </w:tcBorders>
          </w:tcPr>
          <w:p w:rsidR="007B723A" w:rsidRPr="00F54B8A" w:rsidRDefault="007B723A" w:rsidP="001907E2">
            <w:pPr>
              <w:jc w:val="center"/>
            </w:pPr>
          </w:p>
        </w:tc>
        <w:tc>
          <w:tcPr>
            <w:tcW w:w="8114" w:type="dxa"/>
            <w:vMerge w:val="restart"/>
            <w:tcBorders>
              <w:top w:val="single" w:sz="18" w:space="0" w:color="auto"/>
              <w:left w:val="single" w:sz="18" w:space="0" w:color="auto"/>
              <w:bottom w:val="nil"/>
              <w:right w:val="single" w:sz="18" w:space="0" w:color="auto"/>
            </w:tcBorders>
          </w:tcPr>
          <w:p w:rsidR="007B723A" w:rsidRDefault="007B723A" w:rsidP="001907E2">
            <w:pPr>
              <w:jc w:val="center"/>
              <w:rPr>
                <w:b/>
              </w:rPr>
            </w:pPr>
          </w:p>
          <w:p w:rsidR="007B723A" w:rsidRPr="00F54B8A" w:rsidRDefault="007B723A" w:rsidP="001907E2">
            <w:pPr>
              <w:jc w:val="center"/>
              <w:rPr>
                <w:b/>
              </w:rPr>
            </w:pPr>
            <w:r w:rsidRPr="00F54B8A">
              <w:rPr>
                <w:b/>
              </w:rPr>
              <w:t>Progra</w:t>
            </w:r>
            <w:r>
              <w:rPr>
                <w:b/>
              </w:rPr>
              <w:t xml:space="preserve">mın mezuna kazandıracağı </w:t>
            </w:r>
            <w:proofErr w:type="gramStart"/>
            <w:r>
              <w:rPr>
                <w:b/>
              </w:rPr>
              <w:t xml:space="preserve">bilgi, </w:t>
            </w:r>
            <w:r w:rsidRPr="00F54B8A">
              <w:rPr>
                <w:b/>
              </w:rPr>
              <w:t xml:space="preserve"> beceri</w:t>
            </w:r>
            <w:proofErr w:type="gramEnd"/>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tcBorders>
          </w:tcPr>
          <w:p w:rsidR="007B723A" w:rsidRPr="00F54B8A" w:rsidRDefault="007B723A" w:rsidP="001907E2">
            <w:pPr>
              <w:jc w:val="center"/>
              <w:rPr>
                <w:b/>
              </w:rPr>
            </w:pPr>
            <w:r w:rsidRPr="00F54B8A">
              <w:rPr>
                <w:b/>
              </w:rPr>
              <w:t>Katkı Seviyesi</w:t>
            </w:r>
          </w:p>
        </w:tc>
      </w:tr>
      <w:tr w:rsidR="007B723A" w:rsidRPr="00F54B8A" w:rsidTr="00702D94">
        <w:trPr>
          <w:trHeight w:val="258"/>
        </w:trPr>
        <w:tc>
          <w:tcPr>
            <w:tcW w:w="738" w:type="dxa"/>
            <w:vMerge/>
            <w:tcBorders>
              <w:top w:val="nil"/>
              <w:bottom w:val="single" w:sz="18" w:space="0" w:color="auto"/>
              <w:right w:val="single" w:sz="18" w:space="0" w:color="auto"/>
            </w:tcBorders>
          </w:tcPr>
          <w:p w:rsidR="007B723A" w:rsidRPr="00F54B8A" w:rsidRDefault="007B723A" w:rsidP="001907E2">
            <w:pPr>
              <w:jc w:val="center"/>
            </w:pPr>
          </w:p>
        </w:tc>
        <w:tc>
          <w:tcPr>
            <w:tcW w:w="8114" w:type="dxa"/>
            <w:vMerge/>
            <w:tcBorders>
              <w:top w:val="nil"/>
              <w:left w:val="single" w:sz="18" w:space="0" w:color="auto"/>
              <w:bottom w:val="single" w:sz="18" w:space="0" w:color="auto"/>
              <w:right w:val="single" w:sz="18" w:space="0" w:color="auto"/>
            </w:tcBorders>
          </w:tcPr>
          <w:p w:rsidR="007B723A" w:rsidRPr="00F54B8A" w:rsidRDefault="007B723A" w:rsidP="001907E2">
            <w:pPr>
              <w:jc w:val="center"/>
              <w:rPr>
                <w:b/>
              </w:rPr>
            </w:pPr>
          </w:p>
        </w:tc>
        <w:tc>
          <w:tcPr>
            <w:tcW w:w="425" w:type="dxa"/>
            <w:tcBorders>
              <w:top w:val="single" w:sz="12" w:space="0" w:color="auto"/>
              <w:left w:val="single" w:sz="18" w:space="0" w:color="auto"/>
              <w:bottom w:val="single" w:sz="18" w:space="0" w:color="auto"/>
            </w:tcBorders>
          </w:tcPr>
          <w:p w:rsidR="007B723A" w:rsidRPr="00F54B8A" w:rsidRDefault="007B723A" w:rsidP="001907E2">
            <w:pPr>
              <w:jc w:val="center"/>
              <w:rPr>
                <w:b/>
              </w:rPr>
            </w:pPr>
            <w:r w:rsidRPr="00F54B8A">
              <w:rPr>
                <w:b/>
              </w:rPr>
              <w:t>1</w:t>
            </w:r>
          </w:p>
        </w:tc>
        <w:tc>
          <w:tcPr>
            <w:tcW w:w="425" w:type="dxa"/>
            <w:tcBorders>
              <w:top w:val="single" w:sz="12" w:space="0" w:color="auto"/>
              <w:bottom w:val="single" w:sz="18" w:space="0" w:color="auto"/>
            </w:tcBorders>
          </w:tcPr>
          <w:p w:rsidR="007B723A" w:rsidRPr="00F54B8A" w:rsidRDefault="007B723A" w:rsidP="001907E2">
            <w:pPr>
              <w:jc w:val="center"/>
              <w:rPr>
                <w:b/>
              </w:rPr>
            </w:pPr>
            <w:r w:rsidRPr="00F54B8A">
              <w:rPr>
                <w:b/>
              </w:rPr>
              <w:t>2</w:t>
            </w:r>
          </w:p>
        </w:tc>
        <w:tc>
          <w:tcPr>
            <w:tcW w:w="426" w:type="dxa"/>
            <w:tcBorders>
              <w:top w:val="single" w:sz="12" w:space="0" w:color="auto"/>
              <w:bottom w:val="single" w:sz="18" w:space="0" w:color="auto"/>
            </w:tcBorders>
          </w:tcPr>
          <w:p w:rsidR="007B723A" w:rsidRPr="00F54B8A" w:rsidRDefault="007B723A" w:rsidP="001907E2">
            <w:pPr>
              <w:jc w:val="center"/>
              <w:rPr>
                <w:b/>
              </w:rPr>
            </w:pPr>
            <w:r w:rsidRPr="00F54B8A">
              <w:rPr>
                <w:b/>
              </w:rPr>
              <w:t>3</w:t>
            </w:r>
          </w:p>
        </w:tc>
      </w:tr>
      <w:tr w:rsidR="007B723A" w:rsidRPr="00E01D3F" w:rsidTr="00702D94">
        <w:tc>
          <w:tcPr>
            <w:tcW w:w="738" w:type="dxa"/>
            <w:tcBorders>
              <w:top w:val="single" w:sz="18" w:space="0" w:color="auto"/>
              <w:bottom w:val="single" w:sz="6" w:space="0" w:color="auto"/>
              <w:right w:val="single" w:sz="18" w:space="0" w:color="auto"/>
            </w:tcBorders>
          </w:tcPr>
          <w:p w:rsidR="007B723A" w:rsidRPr="00A54687" w:rsidRDefault="007B723A" w:rsidP="001907E2">
            <w:pPr>
              <w:jc w:val="center"/>
              <w:rPr>
                <w:b/>
              </w:rPr>
            </w:pPr>
            <w:r w:rsidRPr="00A54687">
              <w:rPr>
                <w:b/>
              </w:rPr>
              <w:t>i.</w:t>
            </w:r>
          </w:p>
        </w:tc>
        <w:tc>
          <w:tcPr>
            <w:tcW w:w="8114" w:type="dxa"/>
            <w:tcBorders>
              <w:top w:val="single" w:sz="18" w:space="0" w:color="auto"/>
              <w:left w:val="single" w:sz="18" w:space="0" w:color="auto"/>
              <w:bottom w:val="single" w:sz="6" w:space="0" w:color="auto"/>
              <w:right w:val="single" w:sz="18" w:space="0" w:color="auto"/>
            </w:tcBorders>
          </w:tcPr>
          <w:p w:rsidR="007B723A" w:rsidRPr="00E01D3F" w:rsidRDefault="007B723A" w:rsidP="001907E2">
            <w:r w:rsidRPr="00E01D3F">
              <w:t>Lisans düzeyi yeterliliklerine dayalı olarak,</w:t>
            </w:r>
            <w:r w:rsidRPr="00E01D3F">
              <w:rPr>
                <w:bCs/>
                <w:iCs/>
                <w:color w:val="000000"/>
              </w:rPr>
              <w:t xml:space="preserve"> </w:t>
            </w:r>
            <w:r>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bottom w:val="single" w:sz="6" w:space="0" w:color="auto"/>
            </w:tcBorders>
          </w:tcPr>
          <w:p w:rsidR="007B723A" w:rsidRPr="00E01D3F" w:rsidRDefault="007B723A" w:rsidP="001907E2">
            <w:pPr>
              <w:jc w:val="both"/>
            </w:pPr>
          </w:p>
        </w:tc>
        <w:tc>
          <w:tcPr>
            <w:tcW w:w="425" w:type="dxa"/>
            <w:tcBorders>
              <w:top w:val="single" w:sz="18" w:space="0" w:color="auto"/>
              <w:bottom w:val="single" w:sz="6" w:space="0" w:color="auto"/>
            </w:tcBorders>
          </w:tcPr>
          <w:p w:rsidR="007B723A" w:rsidRPr="00E01D3F" w:rsidRDefault="007B723A" w:rsidP="001907E2">
            <w:pPr>
              <w:jc w:val="both"/>
            </w:pPr>
          </w:p>
        </w:tc>
        <w:tc>
          <w:tcPr>
            <w:tcW w:w="426" w:type="dxa"/>
            <w:tcBorders>
              <w:top w:val="single" w:sz="18" w:space="0" w:color="auto"/>
              <w:bottom w:val="single" w:sz="6" w:space="0" w:color="auto"/>
            </w:tcBorders>
          </w:tcPr>
          <w:p w:rsidR="007B723A" w:rsidRDefault="007B723A" w:rsidP="001907E2">
            <w:pPr>
              <w:jc w:val="both"/>
            </w:pPr>
          </w:p>
          <w:p w:rsidR="007B723A" w:rsidRPr="00E01D3F" w:rsidRDefault="007B723A" w:rsidP="001907E2">
            <w:pPr>
              <w:jc w:val="both"/>
            </w:pPr>
            <w:r>
              <w:t>+</w:t>
            </w:r>
          </w:p>
        </w:tc>
      </w:tr>
      <w:tr w:rsidR="007B723A" w:rsidRPr="00E01D3F" w:rsidTr="00702D94">
        <w:tc>
          <w:tcPr>
            <w:tcW w:w="738" w:type="dxa"/>
            <w:tcBorders>
              <w:top w:val="single" w:sz="6" w:space="0" w:color="auto"/>
              <w:bottom w:val="single" w:sz="6" w:space="0" w:color="auto"/>
              <w:right w:val="single" w:sz="18" w:space="0" w:color="auto"/>
            </w:tcBorders>
          </w:tcPr>
          <w:p w:rsidR="007B723A" w:rsidRPr="00A54687" w:rsidRDefault="007B723A" w:rsidP="001907E2">
            <w:pPr>
              <w:jc w:val="center"/>
              <w:rPr>
                <w:b/>
              </w:rPr>
            </w:pPr>
            <w:r w:rsidRPr="00A54687">
              <w:rPr>
                <w:b/>
              </w:rPr>
              <w:t>ii.</w:t>
            </w:r>
          </w:p>
        </w:tc>
        <w:tc>
          <w:tcPr>
            <w:tcW w:w="8114" w:type="dxa"/>
            <w:tcBorders>
              <w:top w:val="single" w:sz="6" w:space="0" w:color="auto"/>
              <w:left w:val="single" w:sz="18" w:space="0" w:color="auto"/>
              <w:bottom w:val="single" w:sz="6" w:space="0" w:color="auto"/>
              <w:right w:val="single" w:sz="18" w:space="0" w:color="auto"/>
            </w:tcBorders>
          </w:tcPr>
          <w:p w:rsidR="007B723A" w:rsidRPr="00E01D3F" w:rsidRDefault="007B723A" w:rsidP="001907E2">
            <w:r>
              <w:t>Enerji a</w:t>
            </w:r>
            <w:r w:rsidRPr="00E01D3F">
              <w:t xml:space="preserve">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top w:val="single" w:sz="6" w:space="0" w:color="auto"/>
              <w:left w:val="single" w:sz="18" w:space="0" w:color="auto"/>
              <w:bottom w:val="single" w:sz="6" w:space="0" w:color="auto"/>
            </w:tcBorders>
          </w:tcPr>
          <w:p w:rsidR="007B723A" w:rsidRPr="00E01D3F" w:rsidRDefault="007B723A" w:rsidP="001907E2">
            <w:pPr>
              <w:jc w:val="both"/>
            </w:pPr>
          </w:p>
        </w:tc>
        <w:tc>
          <w:tcPr>
            <w:tcW w:w="425" w:type="dxa"/>
            <w:tcBorders>
              <w:top w:val="single" w:sz="6" w:space="0" w:color="auto"/>
              <w:bottom w:val="single" w:sz="6" w:space="0" w:color="auto"/>
            </w:tcBorders>
          </w:tcPr>
          <w:p w:rsidR="007B723A" w:rsidRPr="00E01D3F" w:rsidRDefault="007B723A" w:rsidP="001907E2">
            <w:pPr>
              <w:jc w:val="both"/>
            </w:pPr>
            <w:r>
              <w:t>+</w:t>
            </w:r>
          </w:p>
        </w:tc>
        <w:tc>
          <w:tcPr>
            <w:tcW w:w="426" w:type="dxa"/>
            <w:tcBorders>
              <w:top w:val="single" w:sz="6" w:space="0" w:color="auto"/>
              <w:bottom w:val="single" w:sz="6" w:space="0" w:color="auto"/>
            </w:tcBorders>
          </w:tcPr>
          <w:p w:rsidR="007B723A" w:rsidRDefault="007B723A" w:rsidP="001907E2">
            <w:pPr>
              <w:jc w:val="both"/>
              <w:rPr>
                <w:b/>
                <w:bCs/>
              </w:rPr>
            </w:pPr>
          </w:p>
          <w:p w:rsidR="007B723A" w:rsidRPr="00E01D3F" w:rsidRDefault="007B723A" w:rsidP="001907E2">
            <w:pPr>
              <w:jc w:val="both"/>
              <w:rPr>
                <w:b/>
                <w:bCs/>
              </w:rPr>
            </w:pPr>
          </w:p>
        </w:tc>
      </w:tr>
      <w:tr w:rsidR="007B723A" w:rsidRPr="00E01D3F" w:rsidTr="00702D94">
        <w:tc>
          <w:tcPr>
            <w:tcW w:w="738" w:type="dxa"/>
            <w:tcBorders>
              <w:top w:val="single" w:sz="6" w:space="0" w:color="auto"/>
              <w:bottom w:val="single" w:sz="6" w:space="0" w:color="auto"/>
              <w:right w:val="single" w:sz="18" w:space="0" w:color="auto"/>
            </w:tcBorders>
          </w:tcPr>
          <w:p w:rsidR="007B723A" w:rsidRPr="00A54687" w:rsidRDefault="007B723A" w:rsidP="001907E2">
            <w:pPr>
              <w:jc w:val="center"/>
              <w:rPr>
                <w:b/>
              </w:rPr>
            </w:pPr>
            <w:r w:rsidRPr="00A54687">
              <w:rPr>
                <w:b/>
              </w:rPr>
              <w:t>iii.</w:t>
            </w:r>
          </w:p>
        </w:tc>
        <w:tc>
          <w:tcPr>
            <w:tcW w:w="8114" w:type="dxa"/>
            <w:tcBorders>
              <w:top w:val="single" w:sz="6" w:space="0" w:color="auto"/>
              <w:left w:val="single" w:sz="18" w:space="0" w:color="auto"/>
              <w:bottom w:val="single" w:sz="6" w:space="0" w:color="auto"/>
              <w:right w:val="single" w:sz="18" w:space="0" w:color="auto"/>
            </w:tcBorders>
          </w:tcPr>
          <w:p w:rsidR="007B723A" w:rsidRPr="00E01D3F" w:rsidRDefault="007B723A" w:rsidP="001907E2">
            <w:r>
              <w:t>Enerji a</w:t>
            </w:r>
            <w:r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top w:val="single" w:sz="6" w:space="0" w:color="auto"/>
              <w:left w:val="single" w:sz="18" w:space="0" w:color="auto"/>
              <w:bottom w:val="single" w:sz="6" w:space="0" w:color="auto"/>
            </w:tcBorders>
          </w:tcPr>
          <w:p w:rsidR="007B723A" w:rsidRPr="00E01D3F" w:rsidRDefault="007B723A" w:rsidP="001907E2">
            <w:pPr>
              <w:jc w:val="both"/>
            </w:pPr>
          </w:p>
        </w:tc>
        <w:tc>
          <w:tcPr>
            <w:tcW w:w="425" w:type="dxa"/>
            <w:tcBorders>
              <w:top w:val="single" w:sz="6" w:space="0" w:color="auto"/>
              <w:bottom w:val="single" w:sz="6" w:space="0" w:color="auto"/>
            </w:tcBorders>
          </w:tcPr>
          <w:p w:rsidR="007B723A" w:rsidRDefault="007B723A" w:rsidP="001907E2">
            <w:pPr>
              <w:jc w:val="both"/>
            </w:pPr>
          </w:p>
          <w:p w:rsidR="007B723A" w:rsidRDefault="007B723A" w:rsidP="001907E2">
            <w:pPr>
              <w:jc w:val="both"/>
            </w:pPr>
          </w:p>
          <w:p w:rsidR="007B723A" w:rsidRPr="00E01D3F" w:rsidRDefault="007B723A" w:rsidP="001907E2">
            <w:pPr>
              <w:jc w:val="both"/>
            </w:pPr>
          </w:p>
        </w:tc>
        <w:tc>
          <w:tcPr>
            <w:tcW w:w="426" w:type="dxa"/>
            <w:tcBorders>
              <w:top w:val="single" w:sz="6" w:space="0" w:color="auto"/>
              <w:bottom w:val="single" w:sz="6" w:space="0" w:color="auto"/>
            </w:tcBorders>
          </w:tcPr>
          <w:p w:rsidR="007B723A" w:rsidRPr="00E01D3F" w:rsidRDefault="007B723A" w:rsidP="001907E2">
            <w:pPr>
              <w:jc w:val="both"/>
            </w:pPr>
          </w:p>
        </w:tc>
      </w:tr>
      <w:tr w:rsidR="007B723A" w:rsidRPr="00E01D3F" w:rsidTr="00702D94">
        <w:tc>
          <w:tcPr>
            <w:tcW w:w="738" w:type="dxa"/>
            <w:tcBorders>
              <w:top w:val="single" w:sz="6" w:space="0" w:color="auto"/>
              <w:bottom w:val="single" w:sz="6" w:space="0" w:color="auto"/>
              <w:right w:val="single" w:sz="18" w:space="0" w:color="auto"/>
            </w:tcBorders>
          </w:tcPr>
          <w:p w:rsidR="007B723A" w:rsidRPr="00A54687" w:rsidRDefault="007B723A" w:rsidP="001907E2">
            <w:pPr>
              <w:jc w:val="center"/>
              <w:rPr>
                <w:b/>
              </w:rPr>
            </w:pPr>
            <w:r w:rsidRPr="00A54687">
              <w:rPr>
                <w:b/>
              </w:rPr>
              <w:t>iv.</w:t>
            </w:r>
          </w:p>
        </w:tc>
        <w:tc>
          <w:tcPr>
            <w:tcW w:w="8114" w:type="dxa"/>
            <w:tcBorders>
              <w:top w:val="single" w:sz="6" w:space="0" w:color="auto"/>
              <w:left w:val="single" w:sz="18" w:space="0" w:color="auto"/>
              <w:bottom w:val="single" w:sz="6" w:space="0" w:color="auto"/>
              <w:right w:val="single" w:sz="18" w:space="0" w:color="auto"/>
            </w:tcBorders>
          </w:tcPr>
          <w:p w:rsidR="007B723A" w:rsidRPr="00E01D3F" w:rsidRDefault="007B723A" w:rsidP="001907E2">
            <w:r>
              <w:t>Enerji a</w:t>
            </w:r>
            <w:r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top w:val="single" w:sz="6" w:space="0" w:color="auto"/>
              <w:left w:val="single" w:sz="18" w:space="0" w:color="auto"/>
              <w:bottom w:val="single" w:sz="6" w:space="0" w:color="auto"/>
            </w:tcBorders>
          </w:tcPr>
          <w:p w:rsidR="007B723A" w:rsidRPr="00E01D3F" w:rsidRDefault="007B723A" w:rsidP="001907E2">
            <w:pPr>
              <w:jc w:val="both"/>
            </w:pPr>
          </w:p>
        </w:tc>
        <w:tc>
          <w:tcPr>
            <w:tcW w:w="425" w:type="dxa"/>
            <w:tcBorders>
              <w:top w:val="single" w:sz="6" w:space="0" w:color="auto"/>
              <w:bottom w:val="single" w:sz="6" w:space="0" w:color="auto"/>
            </w:tcBorders>
          </w:tcPr>
          <w:p w:rsidR="007B723A" w:rsidRDefault="007B723A" w:rsidP="001907E2">
            <w:pPr>
              <w:jc w:val="both"/>
            </w:pPr>
          </w:p>
          <w:p w:rsidR="007B723A" w:rsidRPr="00E01D3F" w:rsidRDefault="00F7560D" w:rsidP="001907E2">
            <w:pPr>
              <w:jc w:val="both"/>
            </w:pPr>
            <w:r>
              <w:t>+</w:t>
            </w:r>
          </w:p>
        </w:tc>
        <w:tc>
          <w:tcPr>
            <w:tcW w:w="426" w:type="dxa"/>
            <w:tcBorders>
              <w:top w:val="single" w:sz="6" w:space="0" w:color="auto"/>
              <w:bottom w:val="single" w:sz="6" w:space="0" w:color="auto"/>
            </w:tcBorders>
          </w:tcPr>
          <w:p w:rsidR="007B723A" w:rsidRPr="00E01D3F" w:rsidRDefault="007B723A" w:rsidP="001907E2">
            <w:pPr>
              <w:jc w:val="both"/>
            </w:pPr>
          </w:p>
        </w:tc>
      </w:tr>
      <w:tr w:rsidR="007B723A" w:rsidRPr="00E01D3F" w:rsidTr="00702D94">
        <w:tc>
          <w:tcPr>
            <w:tcW w:w="738" w:type="dxa"/>
            <w:tcBorders>
              <w:top w:val="single" w:sz="6" w:space="0" w:color="auto"/>
              <w:bottom w:val="single" w:sz="6" w:space="0" w:color="auto"/>
              <w:right w:val="single" w:sz="18" w:space="0" w:color="auto"/>
            </w:tcBorders>
          </w:tcPr>
          <w:p w:rsidR="007B723A" w:rsidRPr="00A54687" w:rsidRDefault="007B723A" w:rsidP="001907E2">
            <w:pPr>
              <w:jc w:val="center"/>
              <w:rPr>
                <w:b/>
              </w:rPr>
            </w:pPr>
            <w:r w:rsidRPr="00A54687">
              <w:rPr>
                <w:b/>
              </w:rPr>
              <w:t>v.</w:t>
            </w:r>
          </w:p>
        </w:tc>
        <w:tc>
          <w:tcPr>
            <w:tcW w:w="8114" w:type="dxa"/>
            <w:tcBorders>
              <w:top w:val="single" w:sz="6" w:space="0" w:color="auto"/>
              <w:left w:val="single" w:sz="18" w:space="0" w:color="auto"/>
              <w:bottom w:val="single" w:sz="6" w:space="0" w:color="auto"/>
              <w:right w:val="single" w:sz="18" w:space="0" w:color="auto"/>
            </w:tcBorders>
          </w:tcPr>
          <w:p w:rsidR="007B723A" w:rsidRPr="00E01D3F" w:rsidRDefault="007B723A" w:rsidP="001907E2">
            <w:r w:rsidRPr="00E01D3F">
              <w:t xml:space="preserve">Bir yabancı dili </w:t>
            </w:r>
            <w:r>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top w:val="single" w:sz="6" w:space="0" w:color="auto"/>
              <w:left w:val="single" w:sz="18" w:space="0" w:color="auto"/>
              <w:bottom w:val="single" w:sz="6" w:space="0" w:color="auto"/>
            </w:tcBorders>
          </w:tcPr>
          <w:p w:rsidR="007B723A" w:rsidRPr="00E01D3F" w:rsidRDefault="007B723A" w:rsidP="001907E2">
            <w:pPr>
              <w:jc w:val="both"/>
            </w:pPr>
          </w:p>
        </w:tc>
        <w:tc>
          <w:tcPr>
            <w:tcW w:w="425" w:type="dxa"/>
            <w:tcBorders>
              <w:top w:val="single" w:sz="6" w:space="0" w:color="auto"/>
              <w:bottom w:val="single" w:sz="6" w:space="0" w:color="auto"/>
            </w:tcBorders>
          </w:tcPr>
          <w:p w:rsidR="007B723A" w:rsidRPr="00E01D3F" w:rsidRDefault="007B723A" w:rsidP="001907E2">
            <w:pPr>
              <w:jc w:val="both"/>
            </w:pPr>
          </w:p>
        </w:tc>
        <w:tc>
          <w:tcPr>
            <w:tcW w:w="426" w:type="dxa"/>
            <w:tcBorders>
              <w:top w:val="single" w:sz="6" w:space="0" w:color="auto"/>
              <w:bottom w:val="single" w:sz="6" w:space="0" w:color="auto"/>
            </w:tcBorders>
          </w:tcPr>
          <w:p w:rsidR="007B723A" w:rsidRPr="00E01D3F" w:rsidRDefault="007B723A" w:rsidP="001907E2">
            <w:pPr>
              <w:jc w:val="both"/>
            </w:pPr>
            <w:r>
              <w:t>+</w:t>
            </w:r>
          </w:p>
        </w:tc>
      </w:tr>
      <w:tr w:rsidR="007B723A" w:rsidRPr="00E01D3F" w:rsidTr="00702D94">
        <w:tc>
          <w:tcPr>
            <w:tcW w:w="738" w:type="dxa"/>
            <w:tcBorders>
              <w:top w:val="single" w:sz="6" w:space="0" w:color="auto"/>
              <w:bottom w:val="single" w:sz="18" w:space="0" w:color="auto"/>
              <w:right w:val="single" w:sz="18" w:space="0" w:color="auto"/>
            </w:tcBorders>
          </w:tcPr>
          <w:p w:rsidR="007B723A" w:rsidRPr="00A54687" w:rsidRDefault="007B723A" w:rsidP="001907E2">
            <w:pPr>
              <w:jc w:val="center"/>
              <w:rPr>
                <w:b/>
              </w:rPr>
            </w:pPr>
            <w:r w:rsidRPr="00A54687">
              <w:rPr>
                <w:b/>
              </w:rPr>
              <w:t>vi.</w:t>
            </w:r>
          </w:p>
        </w:tc>
        <w:tc>
          <w:tcPr>
            <w:tcW w:w="8114" w:type="dxa"/>
            <w:tcBorders>
              <w:top w:val="single" w:sz="6" w:space="0" w:color="auto"/>
              <w:left w:val="single" w:sz="18" w:space="0" w:color="auto"/>
              <w:bottom w:val="single" w:sz="18" w:space="0" w:color="auto"/>
              <w:right w:val="single" w:sz="18" w:space="0" w:color="auto"/>
            </w:tcBorders>
          </w:tcPr>
          <w:p w:rsidR="007B723A" w:rsidRPr="00E01D3F" w:rsidRDefault="007B723A" w:rsidP="001907E2">
            <w:r>
              <w:t>Enerji a</w:t>
            </w:r>
            <w:r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top w:val="single" w:sz="6" w:space="0" w:color="auto"/>
              <w:left w:val="single" w:sz="18" w:space="0" w:color="auto"/>
              <w:bottom w:val="single" w:sz="18" w:space="0" w:color="auto"/>
            </w:tcBorders>
          </w:tcPr>
          <w:p w:rsidR="007B723A" w:rsidRPr="00E01D3F" w:rsidRDefault="007B723A" w:rsidP="001907E2">
            <w:pPr>
              <w:jc w:val="both"/>
            </w:pPr>
          </w:p>
        </w:tc>
        <w:tc>
          <w:tcPr>
            <w:tcW w:w="425" w:type="dxa"/>
            <w:tcBorders>
              <w:top w:val="single" w:sz="6" w:space="0" w:color="auto"/>
              <w:bottom w:val="single" w:sz="18" w:space="0" w:color="auto"/>
            </w:tcBorders>
          </w:tcPr>
          <w:p w:rsidR="007B723A" w:rsidRPr="00E01D3F" w:rsidRDefault="007B723A" w:rsidP="001907E2">
            <w:pPr>
              <w:jc w:val="both"/>
            </w:pPr>
          </w:p>
        </w:tc>
        <w:tc>
          <w:tcPr>
            <w:tcW w:w="426" w:type="dxa"/>
            <w:tcBorders>
              <w:top w:val="single" w:sz="6" w:space="0" w:color="auto"/>
              <w:bottom w:val="single" w:sz="18" w:space="0" w:color="auto"/>
            </w:tcBorders>
          </w:tcPr>
          <w:p w:rsidR="007B723A" w:rsidRPr="00E01D3F" w:rsidRDefault="007B723A" w:rsidP="001907E2">
            <w:pPr>
              <w:jc w:val="both"/>
            </w:pPr>
          </w:p>
        </w:tc>
      </w:tr>
    </w:tbl>
    <w:p w:rsidR="007B723A" w:rsidRDefault="007B723A" w:rsidP="007B723A"/>
    <w:p w:rsidR="007B723A" w:rsidRPr="007B723A" w:rsidRDefault="007B723A" w:rsidP="007B723A"/>
    <w:p w:rsidR="008C2336" w:rsidRPr="004C5CAE" w:rsidRDefault="008C2336" w:rsidP="00E46F1E"/>
    <w:p w:rsidR="00E46F1E" w:rsidRPr="004C5CAE" w:rsidRDefault="00E46F1E" w:rsidP="00E46F1E">
      <w:pPr>
        <w:rPr>
          <w:b/>
        </w:rPr>
      </w:pPr>
      <w:r w:rsidRPr="004C5CAE">
        <w:t xml:space="preserve">         </w:t>
      </w:r>
      <w:r w:rsidRPr="004C5CAE">
        <w:rPr>
          <w:b/>
        </w:rPr>
        <w:t xml:space="preserve">1: </w:t>
      </w:r>
      <w:proofErr w:type="gramStart"/>
      <w:r w:rsidRPr="004C5CAE">
        <w:rPr>
          <w:b/>
        </w:rPr>
        <w:t>Az,  2.</w:t>
      </w:r>
      <w:proofErr w:type="gramEnd"/>
      <w:r w:rsidRPr="004C5CAE">
        <w:rPr>
          <w:b/>
        </w:rPr>
        <w:t xml:space="preserve"> Kısmi,  3. Tam </w:t>
      </w:r>
    </w:p>
    <w:p w:rsidR="00E46F1E" w:rsidRPr="004C5CAE" w:rsidRDefault="00E46F1E" w:rsidP="00E46F1E">
      <w:pPr>
        <w:rPr>
          <w:lang w:val="en-US"/>
        </w:rPr>
      </w:pPr>
    </w:p>
    <w:p w:rsidR="00F3022A" w:rsidRPr="004C5CAE" w:rsidRDefault="00F3022A">
      <w:pPr>
        <w:rPr>
          <w:b/>
          <w:bCs/>
        </w:rPr>
      </w:pPr>
    </w:p>
    <w:p w:rsidR="00F3022A" w:rsidRPr="004C5CAE" w:rsidRDefault="00F3022A">
      <w:pPr>
        <w:rPr>
          <w:b/>
          <w:bCs/>
        </w:rPr>
      </w:pPr>
    </w:p>
    <w:p w:rsidR="00E46F1E" w:rsidRPr="004C5CAE" w:rsidRDefault="00E46F1E" w:rsidP="005F5BFE">
      <w:pPr>
        <w:pStyle w:val="Balk2"/>
        <w:jc w:val="both"/>
        <w:rPr>
          <w:sz w:val="20"/>
          <w:lang w:val="en-US"/>
        </w:rPr>
      </w:pPr>
      <w:r w:rsidRPr="004C5CAE">
        <w:rPr>
          <w:sz w:val="20"/>
          <w:lang w:val="en-US"/>
        </w:rPr>
        <w:br w:type="page"/>
      </w:r>
    </w:p>
    <w:p w:rsidR="002100DD" w:rsidRPr="004C5CAE" w:rsidRDefault="002100DD" w:rsidP="005F5BFE">
      <w:pPr>
        <w:jc w:val="both"/>
        <w:rPr>
          <w:lang w:val="en-US"/>
        </w:rPr>
      </w:pPr>
    </w:p>
    <w:p w:rsidR="002100DD" w:rsidRPr="004C5CAE" w:rsidRDefault="002100DD" w:rsidP="005F5BFE">
      <w:pPr>
        <w:jc w:val="both"/>
        <w:rPr>
          <w:lang w:val="en-US"/>
        </w:rPr>
      </w:pPr>
    </w:p>
    <w:p w:rsidR="00E46F1E" w:rsidRDefault="00E46F1E" w:rsidP="005F5BFE">
      <w:pPr>
        <w:pStyle w:val="Balk2"/>
        <w:jc w:val="both"/>
        <w:rPr>
          <w:sz w:val="20"/>
          <w:lang w:val="en-US"/>
        </w:rPr>
      </w:pPr>
    </w:p>
    <w:p w:rsidR="005F5BFE" w:rsidRPr="005F5BFE" w:rsidRDefault="005F5BFE" w:rsidP="005F5BFE">
      <w:pPr>
        <w:rPr>
          <w:lang w:val="en-US"/>
        </w:rPr>
      </w:pPr>
    </w:p>
    <w:p w:rsidR="008C2336" w:rsidRPr="004C5CAE" w:rsidRDefault="00F51458" w:rsidP="00F51458">
      <w:pPr>
        <w:pStyle w:val="Balk2"/>
        <w:rPr>
          <w:sz w:val="20"/>
          <w:lang w:val="en-US"/>
        </w:rPr>
      </w:pPr>
      <w:r w:rsidRPr="004C5CAE">
        <w:rPr>
          <w:sz w:val="20"/>
          <w:lang w:val="en-US"/>
        </w:rPr>
        <w:t xml:space="preserve">Relationship between the Course and “Energy Science and Technology </w:t>
      </w:r>
      <w:r w:rsidR="0014584B" w:rsidRPr="004C5CAE">
        <w:rPr>
          <w:sz w:val="20"/>
          <w:lang w:val="en-US"/>
        </w:rPr>
        <w:t>M.Sc</w:t>
      </w:r>
      <w:r w:rsidRPr="004C5CAE">
        <w:rPr>
          <w:sz w:val="20"/>
          <w:lang w:val="en-US"/>
        </w:rPr>
        <w:t>.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7B723A" w:rsidRPr="00F54B8A" w:rsidTr="001907E2">
        <w:trPr>
          <w:trHeight w:val="258"/>
        </w:trPr>
        <w:tc>
          <w:tcPr>
            <w:tcW w:w="589" w:type="dxa"/>
            <w:vMerge w:val="restart"/>
            <w:tcBorders>
              <w:top w:val="single" w:sz="18" w:space="0" w:color="auto"/>
              <w:left w:val="single" w:sz="18" w:space="0" w:color="auto"/>
              <w:right w:val="single" w:sz="18" w:space="0" w:color="auto"/>
            </w:tcBorders>
          </w:tcPr>
          <w:p w:rsidR="007B723A" w:rsidRPr="00F54B8A" w:rsidRDefault="007B723A" w:rsidP="001907E2">
            <w:pPr>
              <w:jc w:val="center"/>
              <w:rPr>
                <w:lang w:val="en-US"/>
              </w:rPr>
            </w:pPr>
          </w:p>
        </w:tc>
        <w:tc>
          <w:tcPr>
            <w:tcW w:w="7883" w:type="dxa"/>
            <w:vMerge w:val="restart"/>
            <w:tcBorders>
              <w:top w:val="single" w:sz="18" w:space="0" w:color="auto"/>
              <w:left w:val="single" w:sz="18" w:space="0" w:color="auto"/>
              <w:right w:val="single" w:sz="18" w:space="0" w:color="auto"/>
            </w:tcBorders>
          </w:tcPr>
          <w:p w:rsidR="007B723A" w:rsidRPr="00F54B8A" w:rsidRDefault="007B723A" w:rsidP="001907E2">
            <w:pPr>
              <w:jc w:val="center"/>
              <w:rPr>
                <w:b/>
                <w:lang w:val="en-US"/>
              </w:rPr>
            </w:pPr>
          </w:p>
          <w:p w:rsidR="007B723A" w:rsidRPr="00F54B8A" w:rsidRDefault="007B723A" w:rsidP="001907E2">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7B723A" w:rsidRPr="00F54B8A" w:rsidRDefault="007B723A" w:rsidP="001907E2">
            <w:pPr>
              <w:jc w:val="center"/>
              <w:rPr>
                <w:b/>
                <w:lang w:val="en-US"/>
              </w:rPr>
            </w:pPr>
            <w:r w:rsidRPr="00F54B8A">
              <w:rPr>
                <w:b/>
                <w:lang w:val="en-US"/>
              </w:rPr>
              <w:t>Level of Contribution</w:t>
            </w:r>
          </w:p>
        </w:tc>
      </w:tr>
      <w:tr w:rsidR="007B723A" w:rsidRPr="00F54B8A" w:rsidTr="001907E2">
        <w:trPr>
          <w:trHeight w:val="268"/>
        </w:trPr>
        <w:tc>
          <w:tcPr>
            <w:tcW w:w="589" w:type="dxa"/>
            <w:vMerge/>
            <w:tcBorders>
              <w:left w:val="single" w:sz="18" w:space="0" w:color="auto"/>
              <w:bottom w:val="single" w:sz="18" w:space="0" w:color="auto"/>
              <w:right w:val="single" w:sz="18" w:space="0" w:color="auto"/>
            </w:tcBorders>
          </w:tcPr>
          <w:p w:rsidR="007B723A" w:rsidRPr="00F54B8A" w:rsidRDefault="007B723A" w:rsidP="001907E2">
            <w:pPr>
              <w:jc w:val="center"/>
              <w:rPr>
                <w:lang w:val="en-US"/>
              </w:rPr>
            </w:pPr>
          </w:p>
        </w:tc>
        <w:tc>
          <w:tcPr>
            <w:tcW w:w="7883" w:type="dxa"/>
            <w:vMerge/>
            <w:tcBorders>
              <w:left w:val="single" w:sz="18" w:space="0" w:color="auto"/>
              <w:bottom w:val="single" w:sz="18" w:space="0" w:color="auto"/>
              <w:right w:val="single" w:sz="18" w:space="0" w:color="auto"/>
            </w:tcBorders>
          </w:tcPr>
          <w:p w:rsidR="007B723A" w:rsidRPr="00F54B8A" w:rsidRDefault="007B723A" w:rsidP="001907E2">
            <w:pPr>
              <w:jc w:val="center"/>
              <w:rPr>
                <w:b/>
                <w:lang w:val="en-US"/>
              </w:rPr>
            </w:pPr>
          </w:p>
        </w:tc>
        <w:tc>
          <w:tcPr>
            <w:tcW w:w="567" w:type="dxa"/>
            <w:tcBorders>
              <w:top w:val="single" w:sz="12" w:space="0" w:color="auto"/>
              <w:left w:val="single" w:sz="18" w:space="0" w:color="auto"/>
              <w:bottom w:val="single" w:sz="18" w:space="0" w:color="auto"/>
            </w:tcBorders>
          </w:tcPr>
          <w:p w:rsidR="007B723A" w:rsidRPr="00F54B8A" w:rsidRDefault="007B723A" w:rsidP="001907E2">
            <w:pPr>
              <w:jc w:val="center"/>
              <w:rPr>
                <w:b/>
                <w:lang w:val="en-US"/>
              </w:rPr>
            </w:pPr>
            <w:r w:rsidRPr="00F54B8A">
              <w:rPr>
                <w:b/>
                <w:lang w:val="en-US"/>
              </w:rPr>
              <w:t>1</w:t>
            </w:r>
          </w:p>
        </w:tc>
        <w:tc>
          <w:tcPr>
            <w:tcW w:w="425" w:type="dxa"/>
            <w:tcBorders>
              <w:top w:val="single" w:sz="12" w:space="0" w:color="auto"/>
              <w:bottom w:val="single" w:sz="18" w:space="0" w:color="auto"/>
            </w:tcBorders>
          </w:tcPr>
          <w:p w:rsidR="007B723A" w:rsidRPr="00F54B8A" w:rsidRDefault="007B723A" w:rsidP="001907E2">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7B723A" w:rsidRPr="00F54B8A" w:rsidRDefault="007B723A" w:rsidP="001907E2">
            <w:pPr>
              <w:jc w:val="center"/>
              <w:rPr>
                <w:b/>
                <w:lang w:val="en-US"/>
              </w:rPr>
            </w:pPr>
            <w:r w:rsidRPr="00F54B8A">
              <w:rPr>
                <w:b/>
                <w:lang w:val="en-US"/>
              </w:rPr>
              <w:t>3</w:t>
            </w:r>
          </w:p>
        </w:tc>
      </w:tr>
      <w:tr w:rsidR="007B723A" w:rsidRPr="00BA62ED" w:rsidTr="001907E2">
        <w:tc>
          <w:tcPr>
            <w:tcW w:w="589" w:type="dxa"/>
            <w:tcBorders>
              <w:top w:val="single" w:sz="18" w:space="0" w:color="auto"/>
              <w:left w:val="single" w:sz="18" w:space="0" w:color="auto"/>
              <w:right w:val="single" w:sz="18" w:space="0" w:color="auto"/>
            </w:tcBorders>
          </w:tcPr>
          <w:p w:rsidR="007B723A" w:rsidRPr="00BA62ED" w:rsidRDefault="007B723A" w:rsidP="001907E2">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7B723A" w:rsidRPr="00BA62ED" w:rsidRDefault="007B723A" w:rsidP="001907E2">
            <w:pPr>
              <w:rPr>
                <w:rFonts w:ascii="Arial" w:hAnsi="Arial" w:cs="Arial"/>
                <w:lang w:val="en-US"/>
              </w:rPr>
            </w:pPr>
            <w:r w:rsidRPr="00F27088">
              <w:rPr>
                <w:lang w:val="en-US"/>
              </w:rPr>
              <w:t xml:space="preserve">Grasping interdisciplinary interaction related to </w:t>
            </w:r>
            <w:r>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7B723A" w:rsidRPr="00E01D3F" w:rsidRDefault="007B723A" w:rsidP="001907E2">
            <w:pPr>
              <w:jc w:val="both"/>
            </w:pPr>
          </w:p>
        </w:tc>
        <w:tc>
          <w:tcPr>
            <w:tcW w:w="425" w:type="dxa"/>
            <w:tcBorders>
              <w:top w:val="single" w:sz="18" w:space="0" w:color="auto"/>
            </w:tcBorders>
          </w:tcPr>
          <w:p w:rsidR="007B723A" w:rsidRDefault="007B723A" w:rsidP="001907E2">
            <w:pPr>
              <w:jc w:val="both"/>
            </w:pPr>
          </w:p>
          <w:p w:rsidR="007B723A" w:rsidRPr="00E01D3F" w:rsidRDefault="007B723A" w:rsidP="001907E2">
            <w:pPr>
              <w:jc w:val="both"/>
            </w:pPr>
          </w:p>
        </w:tc>
        <w:tc>
          <w:tcPr>
            <w:tcW w:w="529" w:type="dxa"/>
            <w:tcBorders>
              <w:top w:val="single" w:sz="18" w:space="0" w:color="auto"/>
              <w:right w:val="single" w:sz="18" w:space="0" w:color="auto"/>
            </w:tcBorders>
          </w:tcPr>
          <w:p w:rsidR="007B723A" w:rsidRDefault="007B723A" w:rsidP="001907E2">
            <w:pPr>
              <w:jc w:val="both"/>
            </w:pPr>
          </w:p>
          <w:p w:rsidR="007B723A" w:rsidRPr="00E01D3F" w:rsidRDefault="007B723A" w:rsidP="001907E2">
            <w:pPr>
              <w:jc w:val="both"/>
            </w:pPr>
            <w:r>
              <w:t>+</w:t>
            </w:r>
          </w:p>
        </w:tc>
      </w:tr>
      <w:tr w:rsidR="007B723A" w:rsidRPr="00BA62ED" w:rsidTr="001907E2">
        <w:tc>
          <w:tcPr>
            <w:tcW w:w="589" w:type="dxa"/>
            <w:tcBorders>
              <w:left w:val="single" w:sz="18" w:space="0" w:color="auto"/>
              <w:right w:val="single" w:sz="18" w:space="0" w:color="auto"/>
            </w:tcBorders>
          </w:tcPr>
          <w:p w:rsidR="007B723A" w:rsidRPr="00BA62ED" w:rsidRDefault="007B723A" w:rsidP="001907E2">
            <w:pPr>
              <w:jc w:val="center"/>
              <w:rPr>
                <w:b/>
              </w:rPr>
            </w:pPr>
            <w:r w:rsidRPr="00BA62ED">
              <w:rPr>
                <w:b/>
              </w:rPr>
              <w:t>ii.</w:t>
            </w:r>
          </w:p>
        </w:tc>
        <w:tc>
          <w:tcPr>
            <w:tcW w:w="7883" w:type="dxa"/>
            <w:tcBorders>
              <w:left w:val="single" w:sz="18" w:space="0" w:color="auto"/>
              <w:right w:val="single" w:sz="18" w:space="0" w:color="auto"/>
            </w:tcBorders>
          </w:tcPr>
          <w:p w:rsidR="007B723A" w:rsidRPr="00BA62ED" w:rsidRDefault="007B723A" w:rsidP="001907E2">
            <w:pPr>
              <w:rPr>
                <w:rFonts w:ascii="Arial" w:hAnsi="Arial" w:cs="Arial"/>
                <w:lang w:val="en-US"/>
              </w:rPr>
            </w:pPr>
            <w:r w:rsidRPr="00F27088">
              <w:rPr>
                <w:lang w:val="en-US"/>
              </w:rPr>
              <w:t xml:space="preserve">By means of ability to use theoretical and practical information related to </w:t>
            </w:r>
            <w:r>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7B723A" w:rsidRPr="00E01D3F" w:rsidRDefault="007B723A" w:rsidP="001907E2">
            <w:pPr>
              <w:jc w:val="both"/>
            </w:pPr>
          </w:p>
        </w:tc>
        <w:tc>
          <w:tcPr>
            <w:tcW w:w="425" w:type="dxa"/>
          </w:tcPr>
          <w:p w:rsidR="007B723A" w:rsidRDefault="007B723A" w:rsidP="001907E2">
            <w:pPr>
              <w:jc w:val="both"/>
              <w:rPr>
                <w:b/>
                <w:bCs/>
              </w:rPr>
            </w:pPr>
          </w:p>
          <w:p w:rsidR="007B723A" w:rsidRPr="00E01D3F" w:rsidRDefault="001907E2" w:rsidP="001907E2">
            <w:pPr>
              <w:jc w:val="both"/>
              <w:rPr>
                <w:b/>
                <w:bCs/>
              </w:rPr>
            </w:pPr>
            <w:r>
              <w:rPr>
                <w:b/>
                <w:bCs/>
              </w:rPr>
              <w:t>+</w:t>
            </w:r>
          </w:p>
        </w:tc>
        <w:tc>
          <w:tcPr>
            <w:tcW w:w="529" w:type="dxa"/>
            <w:tcBorders>
              <w:right w:val="single" w:sz="18" w:space="0" w:color="auto"/>
            </w:tcBorders>
          </w:tcPr>
          <w:p w:rsidR="007B723A" w:rsidRDefault="007B723A" w:rsidP="001907E2">
            <w:pPr>
              <w:jc w:val="both"/>
              <w:rPr>
                <w:b/>
                <w:bCs/>
              </w:rPr>
            </w:pPr>
          </w:p>
          <w:p w:rsidR="007B723A" w:rsidRPr="00E01D3F" w:rsidRDefault="007B723A" w:rsidP="001907E2">
            <w:pPr>
              <w:jc w:val="both"/>
            </w:pPr>
          </w:p>
        </w:tc>
      </w:tr>
      <w:tr w:rsidR="007B723A" w:rsidRPr="00BA62ED" w:rsidTr="001907E2">
        <w:tc>
          <w:tcPr>
            <w:tcW w:w="589" w:type="dxa"/>
            <w:tcBorders>
              <w:left w:val="single" w:sz="18" w:space="0" w:color="auto"/>
              <w:right w:val="single" w:sz="18" w:space="0" w:color="auto"/>
            </w:tcBorders>
          </w:tcPr>
          <w:p w:rsidR="007B723A" w:rsidRPr="00BA62ED" w:rsidRDefault="007B723A" w:rsidP="001907E2">
            <w:pPr>
              <w:jc w:val="center"/>
              <w:rPr>
                <w:b/>
              </w:rPr>
            </w:pPr>
            <w:r w:rsidRPr="00BA62ED">
              <w:rPr>
                <w:b/>
              </w:rPr>
              <w:t>iii.</w:t>
            </w:r>
          </w:p>
        </w:tc>
        <w:tc>
          <w:tcPr>
            <w:tcW w:w="7883" w:type="dxa"/>
            <w:tcBorders>
              <w:left w:val="single" w:sz="18" w:space="0" w:color="auto"/>
              <w:right w:val="single" w:sz="18" w:space="0" w:color="auto"/>
            </w:tcBorders>
          </w:tcPr>
          <w:p w:rsidR="007B723A" w:rsidRPr="00BA62ED" w:rsidRDefault="007B723A" w:rsidP="001907E2">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7B723A" w:rsidRDefault="007B723A" w:rsidP="001907E2">
            <w:pPr>
              <w:jc w:val="both"/>
            </w:pPr>
          </w:p>
          <w:p w:rsidR="007B723A" w:rsidRDefault="007B723A" w:rsidP="001907E2">
            <w:pPr>
              <w:jc w:val="both"/>
            </w:pPr>
          </w:p>
          <w:p w:rsidR="007B723A" w:rsidRPr="00E01D3F" w:rsidRDefault="007B723A" w:rsidP="001907E2">
            <w:pPr>
              <w:jc w:val="both"/>
            </w:pPr>
          </w:p>
        </w:tc>
        <w:tc>
          <w:tcPr>
            <w:tcW w:w="425" w:type="dxa"/>
          </w:tcPr>
          <w:p w:rsidR="007B723A" w:rsidRDefault="007B723A" w:rsidP="001907E2">
            <w:pPr>
              <w:jc w:val="both"/>
            </w:pPr>
          </w:p>
          <w:p w:rsidR="007B723A" w:rsidRDefault="007B723A" w:rsidP="001907E2">
            <w:pPr>
              <w:jc w:val="both"/>
            </w:pPr>
          </w:p>
          <w:p w:rsidR="007B723A" w:rsidRPr="00E01D3F" w:rsidRDefault="007B723A" w:rsidP="001907E2">
            <w:pPr>
              <w:jc w:val="both"/>
            </w:pPr>
          </w:p>
        </w:tc>
        <w:tc>
          <w:tcPr>
            <w:tcW w:w="529" w:type="dxa"/>
            <w:tcBorders>
              <w:right w:val="single" w:sz="18" w:space="0" w:color="auto"/>
            </w:tcBorders>
          </w:tcPr>
          <w:p w:rsidR="007B723A" w:rsidRDefault="007B723A" w:rsidP="001907E2">
            <w:pPr>
              <w:jc w:val="both"/>
            </w:pPr>
          </w:p>
          <w:p w:rsidR="007B723A" w:rsidRDefault="007B723A" w:rsidP="001907E2">
            <w:pPr>
              <w:jc w:val="both"/>
            </w:pPr>
          </w:p>
          <w:p w:rsidR="007B723A" w:rsidRPr="00E01D3F" w:rsidRDefault="007B723A" w:rsidP="001907E2">
            <w:pPr>
              <w:jc w:val="both"/>
            </w:pPr>
          </w:p>
        </w:tc>
      </w:tr>
      <w:tr w:rsidR="007B723A" w:rsidRPr="00BA62ED" w:rsidTr="001907E2">
        <w:tc>
          <w:tcPr>
            <w:tcW w:w="589" w:type="dxa"/>
            <w:tcBorders>
              <w:left w:val="single" w:sz="18" w:space="0" w:color="auto"/>
              <w:right w:val="single" w:sz="18" w:space="0" w:color="auto"/>
            </w:tcBorders>
          </w:tcPr>
          <w:p w:rsidR="007B723A" w:rsidRPr="00BA62ED" w:rsidRDefault="007B723A" w:rsidP="001907E2">
            <w:pPr>
              <w:jc w:val="center"/>
              <w:rPr>
                <w:b/>
              </w:rPr>
            </w:pPr>
            <w:r w:rsidRPr="00BA62ED">
              <w:rPr>
                <w:b/>
              </w:rPr>
              <w:t>iv.</w:t>
            </w:r>
          </w:p>
        </w:tc>
        <w:tc>
          <w:tcPr>
            <w:tcW w:w="7883" w:type="dxa"/>
            <w:tcBorders>
              <w:left w:val="single" w:sz="18" w:space="0" w:color="auto"/>
              <w:right w:val="single" w:sz="18" w:space="0" w:color="auto"/>
            </w:tcBorders>
          </w:tcPr>
          <w:p w:rsidR="007B723A" w:rsidRPr="00BA62ED" w:rsidRDefault="007B723A" w:rsidP="001907E2">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energy or different fields (</w:t>
            </w:r>
            <w:r w:rsidRPr="007D3469">
              <w:rPr>
                <w:i/>
                <w:lang w:val="en-US"/>
              </w:rPr>
              <w:t>communication and social competency</w:t>
            </w:r>
            <w:r>
              <w:rPr>
                <w:lang w:val="en-US"/>
              </w:rPr>
              <w:t>).</w:t>
            </w:r>
          </w:p>
        </w:tc>
        <w:tc>
          <w:tcPr>
            <w:tcW w:w="567" w:type="dxa"/>
            <w:tcBorders>
              <w:left w:val="single" w:sz="18" w:space="0" w:color="auto"/>
            </w:tcBorders>
          </w:tcPr>
          <w:p w:rsidR="007B723A" w:rsidRPr="00BA62ED" w:rsidRDefault="007B723A" w:rsidP="001907E2">
            <w:pPr>
              <w:jc w:val="both"/>
            </w:pPr>
          </w:p>
        </w:tc>
        <w:tc>
          <w:tcPr>
            <w:tcW w:w="425" w:type="dxa"/>
          </w:tcPr>
          <w:p w:rsidR="007B723A" w:rsidRPr="00BA62ED" w:rsidRDefault="00F7560D" w:rsidP="001907E2">
            <w:pPr>
              <w:jc w:val="both"/>
            </w:pPr>
            <w:r>
              <w:t>+</w:t>
            </w:r>
          </w:p>
        </w:tc>
        <w:tc>
          <w:tcPr>
            <w:tcW w:w="529" w:type="dxa"/>
            <w:tcBorders>
              <w:right w:val="single" w:sz="18" w:space="0" w:color="auto"/>
            </w:tcBorders>
          </w:tcPr>
          <w:p w:rsidR="007B723A" w:rsidRPr="00BA62ED" w:rsidRDefault="007B723A" w:rsidP="001907E2">
            <w:pPr>
              <w:jc w:val="both"/>
            </w:pPr>
          </w:p>
        </w:tc>
      </w:tr>
      <w:tr w:rsidR="007B723A" w:rsidRPr="00BA62ED" w:rsidTr="001907E2">
        <w:tc>
          <w:tcPr>
            <w:tcW w:w="589" w:type="dxa"/>
            <w:tcBorders>
              <w:left w:val="single" w:sz="18" w:space="0" w:color="auto"/>
              <w:right w:val="single" w:sz="18" w:space="0" w:color="auto"/>
            </w:tcBorders>
          </w:tcPr>
          <w:p w:rsidR="007B723A" w:rsidRPr="00BA62ED" w:rsidRDefault="007B723A" w:rsidP="001907E2">
            <w:pPr>
              <w:jc w:val="center"/>
              <w:rPr>
                <w:b/>
              </w:rPr>
            </w:pPr>
            <w:r w:rsidRPr="00BA62ED">
              <w:rPr>
                <w:b/>
              </w:rPr>
              <w:t>v.</w:t>
            </w:r>
          </w:p>
        </w:tc>
        <w:tc>
          <w:tcPr>
            <w:tcW w:w="7883" w:type="dxa"/>
            <w:tcBorders>
              <w:left w:val="single" w:sz="18" w:space="0" w:color="auto"/>
              <w:right w:val="single" w:sz="18" w:space="0" w:color="auto"/>
            </w:tcBorders>
          </w:tcPr>
          <w:p w:rsidR="007B723A" w:rsidRPr="00F27088" w:rsidRDefault="007B723A" w:rsidP="001907E2">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7B723A" w:rsidRPr="00BA62ED" w:rsidRDefault="007B723A" w:rsidP="001907E2">
            <w:pPr>
              <w:jc w:val="both"/>
            </w:pPr>
          </w:p>
        </w:tc>
        <w:tc>
          <w:tcPr>
            <w:tcW w:w="425" w:type="dxa"/>
          </w:tcPr>
          <w:p w:rsidR="007B723A" w:rsidRPr="00BA62ED" w:rsidRDefault="007B723A" w:rsidP="001907E2">
            <w:pPr>
              <w:jc w:val="both"/>
            </w:pPr>
          </w:p>
        </w:tc>
        <w:tc>
          <w:tcPr>
            <w:tcW w:w="529" w:type="dxa"/>
            <w:tcBorders>
              <w:right w:val="single" w:sz="18" w:space="0" w:color="auto"/>
            </w:tcBorders>
          </w:tcPr>
          <w:p w:rsidR="007B723A" w:rsidRPr="00BA62ED" w:rsidRDefault="001907E2" w:rsidP="001907E2">
            <w:pPr>
              <w:jc w:val="both"/>
            </w:pPr>
            <w:r>
              <w:t>+</w:t>
            </w:r>
          </w:p>
        </w:tc>
      </w:tr>
      <w:tr w:rsidR="007B723A" w:rsidRPr="00BA62ED" w:rsidTr="001907E2">
        <w:tc>
          <w:tcPr>
            <w:tcW w:w="589" w:type="dxa"/>
            <w:tcBorders>
              <w:left w:val="single" w:sz="18" w:space="0" w:color="auto"/>
              <w:bottom w:val="single" w:sz="18" w:space="0" w:color="auto"/>
              <w:right w:val="single" w:sz="18" w:space="0" w:color="auto"/>
            </w:tcBorders>
          </w:tcPr>
          <w:p w:rsidR="007B723A" w:rsidRPr="00BA62ED" w:rsidRDefault="007B723A" w:rsidP="001907E2">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7B723A" w:rsidRPr="00BA62ED" w:rsidRDefault="007B723A" w:rsidP="001907E2">
            <w:pPr>
              <w:rPr>
                <w:rFonts w:ascii="Arial" w:hAnsi="Arial" w:cs="Arial"/>
                <w:lang w:val="en-US"/>
              </w:rPr>
            </w:pPr>
            <w:r>
              <w:rPr>
                <w:lang w:val="en-US"/>
              </w:rPr>
              <w:t>By means of the ability to inspect the steps like gathering, interpreting, implementing  and announcing   related data with the energy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7B723A" w:rsidRPr="00BA62ED" w:rsidRDefault="007B723A" w:rsidP="001907E2">
            <w:pPr>
              <w:jc w:val="both"/>
            </w:pPr>
          </w:p>
        </w:tc>
        <w:tc>
          <w:tcPr>
            <w:tcW w:w="425" w:type="dxa"/>
            <w:tcBorders>
              <w:bottom w:val="single" w:sz="18" w:space="0" w:color="auto"/>
            </w:tcBorders>
          </w:tcPr>
          <w:p w:rsidR="007B723A" w:rsidRPr="00BA62ED" w:rsidRDefault="007B723A" w:rsidP="001907E2">
            <w:pPr>
              <w:jc w:val="both"/>
            </w:pPr>
          </w:p>
        </w:tc>
        <w:tc>
          <w:tcPr>
            <w:tcW w:w="529" w:type="dxa"/>
            <w:tcBorders>
              <w:bottom w:val="single" w:sz="18" w:space="0" w:color="auto"/>
              <w:right w:val="single" w:sz="18" w:space="0" w:color="auto"/>
            </w:tcBorders>
          </w:tcPr>
          <w:p w:rsidR="007B723A" w:rsidRPr="00BA62ED" w:rsidRDefault="007B723A" w:rsidP="001907E2">
            <w:pPr>
              <w:jc w:val="both"/>
            </w:pPr>
          </w:p>
        </w:tc>
      </w:tr>
      <w:tr w:rsidR="007B723A" w:rsidRPr="00BA62ED" w:rsidTr="001907E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B723A" w:rsidRPr="00BA62ED" w:rsidRDefault="007B723A" w:rsidP="001907E2">
            <w:pPr>
              <w:rPr>
                <w:b/>
                <w:bCs/>
                <w:lang w:val="en-US"/>
              </w:rPr>
            </w:pPr>
          </w:p>
        </w:tc>
      </w:tr>
    </w:tbl>
    <w:p w:rsidR="008C2336" w:rsidRPr="004C5CAE" w:rsidRDefault="008C2336" w:rsidP="00E46F1E">
      <w:pPr>
        <w:rPr>
          <w:lang w:val="en-US"/>
        </w:rPr>
      </w:pPr>
    </w:p>
    <w:p w:rsidR="008C2336" w:rsidRPr="004C5CAE" w:rsidRDefault="008C2336" w:rsidP="00E46F1E">
      <w:pPr>
        <w:rPr>
          <w:lang w:val="en-US"/>
        </w:rPr>
      </w:pPr>
    </w:p>
    <w:p w:rsidR="00E46F1E" w:rsidRPr="004C5CAE" w:rsidRDefault="00E46F1E" w:rsidP="00E46F1E">
      <w:pPr>
        <w:rPr>
          <w:b/>
          <w:lang w:val="en-US"/>
        </w:rPr>
      </w:pPr>
      <w:r w:rsidRPr="004C5CAE">
        <w:rPr>
          <w:lang w:val="en-US"/>
        </w:rPr>
        <w:t xml:space="preserve"> </w:t>
      </w:r>
      <w:r w:rsidRPr="004C5CAE">
        <w:rPr>
          <w:b/>
          <w:lang w:val="en-US"/>
        </w:rPr>
        <w:t xml:space="preserve">1: Little, 2. Partial, 3. Full </w:t>
      </w:r>
    </w:p>
    <w:p w:rsidR="00E46F1E" w:rsidRPr="004C5CAE" w:rsidRDefault="00E46F1E" w:rsidP="00E46F1E"/>
    <w:p w:rsidR="00E46F1E" w:rsidRPr="004C5CAE" w:rsidRDefault="00E46F1E" w:rsidP="00E46F1E">
      <w:pPr>
        <w:rPr>
          <w:lang w:val="en-US"/>
        </w:rPr>
      </w:pPr>
    </w:p>
    <w:p w:rsidR="00EB2735" w:rsidRPr="004C5CAE" w:rsidRDefault="00EB2735"/>
    <w:p w:rsidR="007F1B12" w:rsidRPr="004C5CAE"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4C5CAE">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4C5CAE" w:rsidRDefault="007F1B12" w:rsidP="007F1B12">
            <w:pPr>
              <w:jc w:val="center"/>
              <w:rPr>
                <w:b/>
                <w:i/>
                <w:u w:val="single"/>
              </w:rPr>
            </w:pPr>
            <w:r w:rsidRPr="004C5CAE">
              <w:rPr>
                <w:b/>
                <w:i/>
                <w:u w:val="single"/>
              </w:rPr>
              <w:t>Düzenleyen</w:t>
            </w:r>
            <w:r w:rsidR="00EB2735" w:rsidRPr="004C5CAE">
              <w:rPr>
                <w:b/>
                <w:i/>
                <w:u w:val="single"/>
              </w:rPr>
              <w:t xml:space="preserve"> (Prepared by)</w:t>
            </w:r>
          </w:p>
          <w:p w:rsidR="004C308C" w:rsidRPr="004C5CAE" w:rsidRDefault="004C308C" w:rsidP="0028573F">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4C5CAE" w:rsidRDefault="00905631">
            <w:pPr>
              <w:pStyle w:val="Balk1"/>
              <w:rPr>
                <w:b/>
                <w:bCs w:val="0"/>
                <w:sz w:val="20"/>
              </w:rPr>
            </w:pPr>
            <w:r w:rsidRPr="004C5CAE">
              <w:rPr>
                <w:b/>
                <w:bCs w:val="0"/>
                <w:sz w:val="20"/>
              </w:rPr>
              <w:t>Tarih</w:t>
            </w:r>
            <w:r w:rsidR="00EB2735" w:rsidRPr="004C5CAE">
              <w:rPr>
                <w:b/>
                <w:bCs w:val="0"/>
                <w:sz w:val="20"/>
              </w:rPr>
              <w:t xml:space="preserve"> (Date)</w:t>
            </w:r>
          </w:p>
          <w:p w:rsidR="00EB2735" w:rsidRDefault="00EB2735" w:rsidP="00C7621C">
            <w:pPr>
              <w:jc w:val="center"/>
            </w:pPr>
          </w:p>
          <w:p w:rsidR="00C7621C" w:rsidRPr="004C5CAE" w:rsidRDefault="00C7621C" w:rsidP="00C7621C">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4C5CAE" w:rsidRDefault="00905631">
            <w:pPr>
              <w:pStyle w:val="Balk3"/>
              <w:rPr>
                <w:sz w:val="20"/>
              </w:rPr>
            </w:pPr>
            <w:r w:rsidRPr="004C5CAE">
              <w:rPr>
                <w:sz w:val="20"/>
              </w:rPr>
              <w:t>İmza</w:t>
            </w:r>
            <w:r w:rsidR="00EB2735" w:rsidRPr="004C5CAE">
              <w:rPr>
                <w:sz w:val="20"/>
              </w:rPr>
              <w:t xml:space="preserve"> (Signature)</w:t>
            </w:r>
          </w:p>
          <w:p w:rsidR="00905631" w:rsidRPr="004C5CAE" w:rsidRDefault="00905631">
            <w:pPr>
              <w:jc w:val="both"/>
            </w:pPr>
          </w:p>
        </w:tc>
      </w:tr>
    </w:tbl>
    <w:p w:rsidR="00145CD0" w:rsidRPr="004C5CAE" w:rsidRDefault="00145CD0"/>
    <w:sectPr w:rsidR="00145CD0" w:rsidRPr="004C5CAE" w:rsidSect="00B715A4">
      <w:pgSz w:w="11907" w:h="16840"/>
      <w:pgMar w:top="288" w:right="850" w:bottom="720" w:left="1138" w:header="706" w:footer="706"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9A0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4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E2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29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1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8C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5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24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2A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E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22DB"/>
    <w:multiLevelType w:val="hybridMultilevel"/>
    <w:tmpl w:val="78EC6ADE"/>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1" w15:restartNumberingAfterBreak="0">
    <w:nsid w:val="037A7B91"/>
    <w:multiLevelType w:val="hybridMultilevel"/>
    <w:tmpl w:val="552CDF68"/>
    <w:lvl w:ilvl="0" w:tplc="D8B2B5A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2" w15:restartNumberingAfterBreak="0">
    <w:nsid w:val="072C5F8C"/>
    <w:multiLevelType w:val="hybridMultilevel"/>
    <w:tmpl w:val="0464BA86"/>
    <w:lvl w:ilvl="0" w:tplc="812E497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0153C3"/>
    <w:multiLevelType w:val="hybridMultilevel"/>
    <w:tmpl w:val="1910D6C4"/>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1DFD35CA"/>
    <w:multiLevelType w:val="hybridMultilevel"/>
    <w:tmpl w:val="DF44D432"/>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8" w15:restartNumberingAfterBreak="0">
    <w:nsid w:val="227E709C"/>
    <w:multiLevelType w:val="hybridMultilevel"/>
    <w:tmpl w:val="9B86D618"/>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FC02809"/>
    <w:multiLevelType w:val="hybridMultilevel"/>
    <w:tmpl w:val="3BA48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C2068D2"/>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24744"/>
    <w:multiLevelType w:val="hybridMultilevel"/>
    <w:tmpl w:val="472815A8"/>
    <w:lvl w:ilvl="0" w:tplc="77DE085E">
      <w:start w:val="1"/>
      <w:numFmt w:val="upperRoman"/>
      <w:lvlText w:val="%1."/>
      <w:lvlJc w:val="left"/>
      <w:pPr>
        <w:ind w:left="1152" w:hanging="72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4" w15:restartNumberingAfterBreak="0">
    <w:nsid w:val="46B14304"/>
    <w:multiLevelType w:val="hybridMultilevel"/>
    <w:tmpl w:val="89E24802"/>
    <w:lvl w:ilvl="0" w:tplc="F910A6A0">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BCD0CB8"/>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5DB4E7F"/>
    <w:multiLevelType w:val="hybridMultilevel"/>
    <w:tmpl w:val="28FE0260"/>
    <w:lvl w:ilvl="0" w:tplc="FD4031E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1" w15:restartNumberingAfterBreak="0">
    <w:nsid w:val="6AAB7E0D"/>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2382448"/>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7B4E07"/>
    <w:multiLevelType w:val="hybridMultilevel"/>
    <w:tmpl w:val="747AF4CA"/>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14"/>
  </w:num>
  <w:num w:numId="2">
    <w:abstractNumId w:val="25"/>
  </w:num>
  <w:num w:numId="3">
    <w:abstractNumId w:val="13"/>
  </w:num>
  <w:num w:numId="4">
    <w:abstractNumId w:val="19"/>
  </w:num>
  <w:num w:numId="5">
    <w:abstractNumId w:val="27"/>
  </w:num>
  <w:num w:numId="6">
    <w:abstractNumId w:val="21"/>
  </w:num>
  <w:num w:numId="7">
    <w:abstractNumId w:val="26"/>
  </w:num>
  <w:num w:numId="8">
    <w:abstractNumId w:val="29"/>
  </w:num>
  <w:num w:numId="9">
    <w:abstractNumId w:val="32"/>
  </w:num>
  <w:num w:numId="10">
    <w:abstractNumId w:val="15"/>
  </w:num>
  <w:num w:numId="11">
    <w:abstractNumId w:val="34"/>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7"/>
  </w:num>
  <w:num w:numId="25">
    <w:abstractNumId w:val="16"/>
  </w:num>
  <w:num w:numId="26">
    <w:abstractNumId w:val="35"/>
  </w:num>
  <w:num w:numId="27">
    <w:abstractNumId w:val="24"/>
  </w:num>
  <w:num w:numId="28">
    <w:abstractNumId w:val="18"/>
  </w:num>
  <w:num w:numId="29">
    <w:abstractNumId w:val="10"/>
  </w:num>
  <w:num w:numId="30">
    <w:abstractNumId w:val="31"/>
  </w:num>
  <w:num w:numId="31">
    <w:abstractNumId w:val="22"/>
  </w:num>
  <w:num w:numId="32">
    <w:abstractNumId w:val="28"/>
  </w:num>
  <w:num w:numId="33">
    <w:abstractNumId w:val="33"/>
  </w:num>
  <w:num w:numId="34">
    <w:abstractNumId w:val="23"/>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EC"/>
    <w:rsid w:val="00002CDF"/>
    <w:rsid w:val="0001739E"/>
    <w:rsid w:val="00030918"/>
    <w:rsid w:val="000322BA"/>
    <w:rsid w:val="0003238F"/>
    <w:rsid w:val="0003548D"/>
    <w:rsid w:val="000654DD"/>
    <w:rsid w:val="00075B1C"/>
    <w:rsid w:val="00083EF8"/>
    <w:rsid w:val="00093779"/>
    <w:rsid w:val="000C026F"/>
    <w:rsid w:val="000D01AF"/>
    <w:rsid w:val="000D74BF"/>
    <w:rsid w:val="000E3F6B"/>
    <w:rsid w:val="000F62F4"/>
    <w:rsid w:val="00116AC9"/>
    <w:rsid w:val="001175CB"/>
    <w:rsid w:val="00143CA8"/>
    <w:rsid w:val="0014584B"/>
    <w:rsid w:val="0014590E"/>
    <w:rsid w:val="00145CD0"/>
    <w:rsid w:val="00152E5D"/>
    <w:rsid w:val="001616F8"/>
    <w:rsid w:val="001771C1"/>
    <w:rsid w:val="00177E1F"/>
    <w:rsid w:val="00182828"/>
    <w:rsid w:val="00182F08"/>
    <w:rsid w:val="00185E6C"/>
    <w:rsid w:val="0018667D"/>
    <w:rsid w:val="001907E2"/>
    <w:rsid w:val="001907E8"/>
    <w:rsid w:val="001A4F02"/>
    <w:rsid w:val="001A6124"/>
    <w:rsid w:val="001C0E9C"/>
    <w:rsid w:val="001C71DB"/>
    <w:rsid w:val="001F2125"/>
    <w:rsid w:val="00202E07"/>
    <w:rsid w:val="002100DD"/>
    <w:rsid w:val="00213524"/>
    <w:rsid w:val="00213B46"/>
    <w:rsid w:val="002148EA"/>
    <w:rsid w:val="00215CFF"/>
    <w:rsid w:val="00230F18"/>
    <w:rsid w:val="00236FEC"/>
    <w:rsid w:val="0024211C"/>
    <w:rsid w:val="00242D6B"/>
    <w:rsid w:val="00244211"/>
    <w:rsid w:val="002726C1"/>
    <w:rsid w:val="0028573F"/>
    <w:rsid w:val="002875BF"/>
    <w:rsid w:val="00295BC1"/>
    <w:rsid w:val="002A2466"/>
    <w:rsid w:val="002B6414"/>
    <w:rsid w:val="002C20C3"/>
    <w:rsid w:val="002C3264"/>
    <w:rsid w:val="002C41F4"/>
    <w:rsid w:val="002C463B"/>
    <w:rsid w:val="002C659D"/>
    <w:rsid w:val="002D7677"/>
    <w:rsid w:val="002E109D"/>
    <w:rsid w:val="0031217E"/>
    <w:rsid w:val="00315D15"/>
    <w:rsid w:val="00323381"/>
    <w:rsid w:val="00337633"/>
    <w:rsid w:val="0036050D"/>
    <w:rsid w:val="00362787"/>
    <w:rsid w:val="00363AC1"/>
    <w:rsid w:val="003671F3"/>
    <w:rsid w:val="0038344E"/>
    <w:rsid w:val="00392814"/>
    <w:rsid w:val="003C174D"/>
    <w:rsid w:val="003D1096"/>
    <w:rsid w:val="003D263D"/>
    <w:rsid w:val="003D2C92"/>
    <w:rsid w:val="003D4908"/>
    <w:rsid w:val="003E3E61"/>
    <w:rsid w:val="0040684C"/>
    <w:rsid w:val="00430C67"/>
    <w:rsid w:val="004350A5"/>
    <w:rsid w:val="004434CA"/>
    <w:rsid w:val="00461695"/>
    <w:rsid w:val="00472400"/>
    <w:rsid w:val="004817C0"/>
    <w:rsid w:val="00495AD5"/>
    <w:rsid w:val="00496726"/>
    <w:rsid w:val="00497E7E"/>
    <w:rsid w:val="004C308C"/>
    <w:rsid w:val="004C5CAE"/>
    <w:rsid w:val="004D77DA"/>
    <w:rsid w:val="004E04BC"/>
    <w:rsid w:val="004E0A14"/>
    <w:rsid w:val="004E6179"/>
    <w:rsid w:val="00500602"/>
    <w:rsid w:val="00503563"/>
    <w:rsid w:val="005065E1"/>
    <w:rsid w:val="00513F97"/>
    <w:rsid w:val="00516AE3"/>
    <w:rsid w:val="00526E0F"/>
    <w:rsid w:val="0053461B"/>
    <w:rsid w:val="00536232"/>
    <w:rsid w:val="00536251"/>
    <w:rsid w:val="00543DAF"/>
    <w:rsid w:val="00544222"/>
    <w:rsid w:val="00550D55"/>
    <w:rsid w:val="00551112"/>
    <w:rsid w:val="00561278"/>
    <w:rsid w:val="00581432"/>
    <w:rsid w:val="00583500"/>
    <w:rsid w:val="005839F5"/>
    <w:rsid w:val="00590B40"/>
    <w:rsid w:val="0059277D"/>
    <w:rsid w:val="00595276"/>
    <w:rsid w:val="00595BE4"/>
    <w:rsid w:val="005A26CB"/>
    <w:rsid w:val="005C2029"/>
    <w:rsid w:val="005C617A"/>
    <w:rsid w:val="005E00A6"/>
    <w:rsid w:val="005F2EC1"/>
    <w:rsid w:val="005F47A8"/>
    <w:rsid w:val="005F5BFE"/>
    <w:rsid w:val="006070BF"/>
    <w:rsid w:val="00626F4E"/>
    <w:rsid w:val="006861A2"/>
    <w:rsid w:val="006927C1"/>
    <w:rsid w:val="006A5FBD"/>
    <w:rsid w:val="006B38D3"/>
    <w:rsid w:val="006B6FE2"/>
    <w:rsid w:val="006C6AE1"/>
    <w:rsid w:val="006D1BF7"/>
    <w:rsid w:val="006D1C5B"/>
    <w:rsid w:val="006D4AAD"/>
    <w:rsid w:val="006E2636"/>
    <w:rsid w:val="006F16C6"/>
    <w:rsid w:val="006F1B51"/>
    <w:rsid w:val="00702B26"/>
    <w:rsid w:val="00702D94"/>
    <w:rsid w:val="0070742E"/>
    <w:rsid w:val="0071630F"/>
    <w:rsid w:val="0074053C"/>
    <w:rsid w:val="00743FFB"/>
    <w:rsid w:val="00744CCC"/>
    <w:rsid w:val="00747CA8"/>
    <w:rsid w:val="00776690"/>
    <w:rsid w:val="00776A01"/>
    <w:rsid w:val="0078129C"/>
    <w:rsid w:val="00792DB9"/>
    <w:rsid w:val="00795BD6"/>
    <w:rsid w:val="0079670F"/>
    <w:rsid w:val="007A34ED"/>
    <w:rsid w:val="007B723A"/>
    <w:rsid w:val="007C1D0E"/>
    <w:rsid w:val="007D02A4"/>
    <w:rsid w:val="007D356B"/>
    <w:rsid w:val="007E1824"/>
    <w:rsid w:val="007F1B12"/>
    <w:rsid w:val="00801EBA"/>
    <w:rsid w:val="00803BA0"/>
    <w:rsid w:val="00821F40"/>
    <w:rsid w:val="0082725B"/>
    <w:rsid w:val="00845F24"/>
    <w:rsid w:val="00846978"/>
    <w:rsid w:val="00846F5F"/>
    <w:rsid w:val="008552BC"/>
    <w:rsid w:val="00864BF0"/>
    <w:rsid w:val="00887107"/>
    <w:rsid w:val="008B737C"/>
    <w:rsid w:val="008C2336"/>
    <w:rsid w:val="008E6FFC"/>
    <w:rsid w:val="008F0591"/>
    <w:rsid w:val="008F08C9"/>
    <w:rsid w:val="008F1DB5"/>
    <w:rsid w:val="00905631"/>
    <w:rsid w:val="00930BB5"/>
    <w:rsid w:val="00933C29"/>
    <w:rsid w:val="00950026"/>
    <w:rsid w:val="00960003"/>
    <w:rsid w:val="00963E53"/>
    <w:rsid w:val="00970F08"/>
    <w:rsid w:val="0097754A"/>
    <w:rsid w:val="009C2ADD"/>
    <w:rsid w:val="009C509C"/>
    <w:rsid w:val="009E45B4"/>
    <w:rsid w:val="009E4F85"/>
    <w:rsid w:val="00A1217A"/>
    <w:rsid w:val="00A15D27"/>
    <w:rsid w:val="00A306FD"/>
    <w:rsid w:val="00A54687"/>
    <w:rsid w:val="00A5734E"/>
    <w:rsid w:val="00A606A9"/>
    <w:rsid w:val="00A65348"/>
    <w:rsid w:val="00A753CE"/>
    <w:rsid w:val="00AA3BCD"/>
    <w:rsid w:val="00AB52D1"/>
    <w:rsid w:val="00AC48CD"/>
    <w:rsid w:val="00AE1915"/>
    <w:rsid w:val="00AF6ABD"/>
    <w:rsid w:val="00AF7488"/>
    <w:rsid w:val="00B2336F"/>
    <w:rsid w:val="00B52002"/>
    <w:rsid w:val="00B56D3C"/>
    <w:rsid w:val="00B715A4"/>
    <w:rsid w:val="00B91B27"/>
    <w:rsid w:val="00BA35DC"/>
    <w:rsid w:val="00BA62ED"/>
    <w:rsid w:val="00BE3112"/>
    <w:rsid w:val="00BF036E"/>
    <w:rsid w:val="00BF038F"/>
    <w:rsid w:val="00C04984"/>
    <w:rsid w:val="00C069CC"/>
    <w:rsid w:val="00C16978"/>
    <w:rsid w:val="00C16A79"/>
    <w:rsid w:val="00C20CA0"/>
    <w:rsid w:val="00C23789"/>
    <w:rsid w:val="00C259DF"/>
    <w:rsid w:val="00C353A3"/>
    <w:rsid w:val="00C45FB4"/>
    <w:rsid w:val="00C519DD"/>
    <w:rsid w:val="00C56A82"/>
    <w:rsid w:val="00C7621C"/>
    <w:rsid w:val="00CB086E"/>
    <w:rsid w:val="00CC3C4E"/>
    <w:rsid w:val="00CC5BB7"/>
    <w:rsid w:val="00D03CE3"/>
    <w:rsid w:val="00D15407"/>
    <w:rsid w:val="00D22917"/>
    <w:rsid w:val="00D30101"/>
    <w:rsid w:val="00D305FA"/>
    <w:rsid w:val="00D4706C"/>
    <w:rsid w:val="00D57D9A"/>
    <w:rsid w:val="00D759D2"/>
    <w:rsid w:val="00DA0AE3"/>
    <w:rsid w:val="00DA6B48"/>
    <w:rsid w:val="00DB6419"/>
    <w:rsid w:val="00DC1D10"/>
    <w:rsid w:val="00DC26AD"/>
    <w:rsid w:val="00DD216B"/>
    <w:rsid w:val="00DE2F2E"/>
    <w:rsid w:val="00DF4B39"/>
    <w:rsid w:val="00E11B06"/>
    <w:rsid w:val="00E14D29"/>
    <w:rsid w:val="00E332C2"/>
    <w:rsid w:val="00E43F02"/>
    <w:rsid w:val="00E45605"/>
    <w:rsid w:val="00E46F1E"/>
    <w:rsid w:val="00E7104C"/>
    <w:rsid w:val="00E7426A"/>
    <w:rsid w:val="00E8579E"/>
    <w:rsid w:val="00E85915"/>
    <w:rsid w:val="00EB2735"/>
    <w:rsid w:val="00EC22CA"/>
    <w:rsid w:val="00EC6AB0"/>
    <w:rsid w:val="00EE22EC"/>
    <w:rsid w:val="00EF08B1"/>
    <w:rsid w:val="00EF321E"/>
    <w:rsid w:val="00EF6D7F"/>
    <w:rsid w:val="00F069DC"/>
    <w:rsid w:val="00F3022A"/>
    <w:rsid w:val="00F4060E"/>
    <w:rsid w:val="00F42E08"/>
    <w:rsid w:val="00F51458"/>
    <w:rsid w:val="00F53119"/>
    <w:rsid w:val="00F54B8A"/>
    <w:rsid w:val="00F72C4F"/>
    <w:rsid w:val="00F74115"/>
    <w:rsid w:val="00F7560D"/>
    <w:rsid w:val="00FA6E21"/>
    <w:rsid w:val="00FC182A"/>
    <w:rsid w:val="00FC1B7D"/>
    <w:rsid w:val="00FD0E0B"/>
    <w:rsid w:val="00FD3D2D"/>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B311DA-A77E-4C24-A9AF-737C10BC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link w:val="Balk2Char"/>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link w:val="Balk7Char"/>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sz w:val="16"/>
      <w:szCs w:val="16"/>
      <w:lang w:val="x-none"/>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AklamaBavurusu">
    <w:name w:val="annotation reference"/>
    <w:uiPriority w:val="99"/>
    <w:semiHidden/>
    <w:unhideWhenUsed/>
    <w:rsid w:val="00DA0AE3"/>
    <w:rPr>
      <w:sz w:val="16"/>
      <w:szCs w:val="16"/>
    </w:rPr>
  </w:style>
  <w:style w:type="paragraph" w:styleId="AklamaMetni">
    <w:name w:val="annotation text"/>
    <w:basedOn w:val="Normal"/>
    <w:link w:val="AklamaMetniChar"/>
    <w:uiPriority w:val="99"/>
    <w:semiHidden/>
    <w:unhideWhenUsed/>
    <w:rsid w:val="00DA0AE3"/>
    <w:rPr>
      <w:lang w:val="x-none"/>
    </w:rPr>
  </w:style>
  <w:style w:type="character" w:customStyle="1" w:styleId="AklamaMetniChar">
    <w:name w:val="Açıklama Metni Char"/>
    <w:link w:val="AklamaMetni"/>
    <w:uiPriority w:val="99"/>
    <w:semiHidden/>
    <w:rsid w:val="00DA0AE3"/>
    <w:rPr>
      <w:lang w:eastAsia="en-US"/>
    </w:rPr>
  </w:style>
  <w:style w:type="paragraph" w:styleId="AklamaKonusu">
    <w:name w:val="annotation subject"/>
    <w:basedOn w:val="AklamaMetni"/>
    <w:next w:val="AklamaMetni"/>
    <w:link w:val="AklamaKonusuChar"/>
    <w:uiPriority w:val="99"/>
    <w:semiHidden/>
    <w:unhideWhenUsed/>
    <w:rsid w:val="00DA0AE3"/>
    <w:rPr>
      <w:b/>
      <w:bCs/>
    </w:rPr>
  </w:style>
  <w:style w:type="character" w:customStyle="1" w:styleId="AklamaKonusuChar">
    <w:name w:val="Açıklama Konusu Char"/>
    <w:link w:val="AklamaKonusu"/>
    <w:uiPriority w:val="99"/>
    <w:semiHidden/>
    <w:rsid w:val="00DA0AE3"/>
    <w:rPr>
      <w:b/>
      <w:bCs/>
      <w:lang w:eastAsia="en-US"/>
    </w:rPr>
  </w:style>
  <w:style w:type="character" w:customStyle="1" w:styleId="Balk2Char">
    <w:name w:val="Başlık 2 Char"/>
    <w:link w:val="Balk2"/>
    <w:rsid w:val="00F51458"/>
    <w:rPr>
      <w:b/>
      <w:bCs/>
      <w:sz w:val="28"/>
      <w:lang w:eastAsia="en-US"/>
    </w:rPr>
  </w:style>
  <w:style w:type="character" w:customStyle="1" w:styleId="Balk7Char">
    <w:name w:val="Başlık 7 Char"/>
    <w:link w:val="Balk7"/>
    <w:rsid w:val="000322BA"/>
    <w:rPr>
      <w:sz w:val="24"/>
      <w:lang w:val="tr-TR"/>
    </w:rPr>
  </w:style>
  <w:style w:type="paragraph" w:styleId="ListeParagraf">
    <w:name w:val="List Paragraph"/>
    <w:basedOn w:val="Normal"/>
    <w:uiPriority w:val="99"/>
    <w:qFormat/>
    <w:rsid w:val="002C463B"/>
    <w:pPr>
      <w:ind w:left="720"/>
      <w:contextualSpacing/>
    </w:pPr>
  </w:style>
  <w:style w:type="paragraph" w:customStyle="1" w:styleId="Default">
    <w:name w:val="Default"/>
    <w:rsid w:val="002C46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20301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Template>
  <TotalTime>1</TotalTime>
  <Pages>5</Pages>
  <Words>1768</Words>
  <Characters>10083</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DELL</cp:lastModifiedBy>
  <cp:revision>2</cp:revision>
  <cp:lastPrinted>2019-12-18T13:21:00Z</cp:lastPrinted>
  <dcterms:created xsi:type="dcterms:W3CDTF">2021-01-04T14:22:00Z</dcterms:created>
  <dcterms:modified xsi:type="dcterms:W3CDTF">2021-01-04T14:22:00Z</dcterms:modified>
</cp:coreProperties>
</file>